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5" w:rsidRPr="006E698D" w:rsidRDefault="009E5EB5" w:rsidP="009E5EB5">
      <w:pPr>
        <w:spacing w:line="276" w:lineRule="auto"/>
        <w:jc w:val="right"/>
        <w:rPr>
          <w:rFonts w:ascii="Tahoma" w:hAnsi="Tahoma" w:cs="Tahoma"/>
          <w:b/>
          <w:color w:val="000000"/>
        </w:rPr>
      </w:pPr>
      <w:r w:rsidRPr="006E698D">
        <w:rPr>
          <w:rFonts w:ascii="Tahoma" w:hAnsi="Tahoma" w:cs="Tahoma"/>
          <w:b/>
          <w:color w:val="000000"/>
        </w:rPr>
        <w:t xml:space="preserve">Warszawa, </w:t>
      </w:r>
      <w:r w:rsidR="00180427" w:rsidRPr="006E698D">
        <w:rPr>
          <w:rFonts w:ascii="Tahoma" w:hAnsi="Tahoma" w:cs="Tahoma"/>
          <w:b/>
          <w:color w:val="000000"/>
        </w:rPr>
        <w:t xml:space="preserve">sierpień </w:t>
      </w:r>
      <w:r w:rsidRPr="006E698D">
        <w:rPr>
          <w:rFonts w:ascii="Tahoma" w:hAnsi="Tahoma" w:cs="Tahoma"/>
          <w:b/>
          <w:color w:val="000000"/>
        </w:rPr>
        <w:t>2023</w:t>
      </w:r>
    </w:p>
    <w:p w:rsidR="009E5EB5" w:rsidRPr="006E698D" w:rsidRDefault="009E5EB5" w:rsidP="009E5EB5">
      <w:pPr>
        <w:spacing w:line="276" w:lineRule="auto"/>
        <w:jc w:val="right"/>
        <w:rPr>
          <w:rFonts w:ascii="Tahoma" w:hAnsi="Tahoma" w:cs="Tahoma"/>
          <w:b/>
          <w:color w:val="000000"/>
        </w:rPr>
      </w:pP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:rsidR="00097D1C" w:rsidRPr="006E698D" w:rsidRDefault="00777C60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6E698D">
        <w:rPr>
          <w:rFonts w:ascii="Tahoma" w:hAnsi="Tahoma" w:cs="Tahoma"/>
          <w:b/>
          <w:color w:val="000000"/>
        </w:rPr>
        <w:t xml:space="preserve">Zahamowanie w transporcie, a płynność finansowa. Jakie rozwiązanie może pomóc </w:t>
      </w:r>
      <w:r w:rsidR="00180427" w:rsidRPr="006E698D">
        <w:rPr>
          <w:rFonts w:ascii="Tahoma" w:hAnsi="Tahoma" w:cs="Tahoma"/>
          <w:b/>
          <w:color w:val="000000"/>
        </w:rPr>
        <w:t>firmom</w:t>
      </w:r>
      <w:r w:rsidRPr="006E698D">
        <w:rPr>
          <w:rFonts w:ascii="Tahoma" w:hAnsi="Tahoma" w:cs="Tahoma"/>
          <w:b/>
          <w:color w:val="000000"/>
        </w:rPr>
        <w:t>?</w:t>
      </w:r>
    </w:p>
    <w:p w:rsidR="00777C60" w:rsidRPr="006E698D" w:rsidRDefault="00777C60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:rsidR="00097D1C" w:rsidRPr="006E698D" w:rsidRDefault="00097D1C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6E698D">
        <w:rPr>
          <w:rFonts w:ascii="Tahoma" w:hAnsi="Tahoma" w:cs="Tahoma"/>
          <w:b/>
          <w:color w:val="000000"/>
        </w:rPr>
        <w:t xml:space="preserve">W pierwszym kwartale b.r. odnotowano 110 przypadków niewypłacalności firm transportowych. W analogicznym okresie poprzedniego roku było ich jedynie 34, a dwa lata wcześniej - 17. Natomiast przeciętny czas oczekiwania na przelew w </w:t>
      </w:r>
      <w:r w:rsidR="000A1F0C" w:rsidRPr="006E698D">
        <w:rPr>
          <w:rFonts w:ascii="Tahoma" w:hAnsi="Tahoma" w:cs="Tahoma"/>
          <w:b/>
          <w:color w:val="000000"/>
        </w:rPr>
        <w:t>ww. branży</w:t>
      </w:r>
      <w:r w:rsidRPr="006E698D">
        <w:rPr>
          <w:rFonts w:ascii="Tahoma" w:hAnsi="Tahoma" w:cs="Tahoma"/>
          <w:b/>
          <w:color w:val="000000"/>
        </w:rPr>
        <w:t xml:space="preserve"> jest najdłuższy ze wszystkich sektorów </w:t>
      </w:r>
      <w:r w:rsidR="000A1F0C" w:rsidRPr="006E698D">
        <w:rPr>
          <w:rFonts w:ascii="Tahoma" w:hAnsi="Tahoma" w:cs="Tahoma"/>
          <w:b/>
          <w:color w:val="000000"/>
        </w:rPr>
        <w:t xml:space="preserve">i </w:t>
      </w:r>
      <w:r w:rsidRPr="006E698D">
        <w:rPr>
          <w:rFonts w:ascii="Tahoma" w:hAnsi="Tahoma" w:cs="Tahoma"/>
          <w:b/>
          <w:color w:val="000000"/>
        </w:rPr>
        <w:t>wynosi aż 20 dni. Jednocześnie</w:t>
      </w:r>
      <w:r w:rsidR="004B5A31" w:rsidRPr="006E698D">
        <w:rPr>
          <w:rFonts w:ascii="Tahoma" w:hAnsi="Tahoma" w:cs="Tahoma"/>
          <w:b/>
          <w:color w:val="000000"/>
        </w:rPr>
        <w:t>,</w:t>
      </w:r>
      <w:r w:rsidRPr="006E698D">
        <w:rPr>
          <w:rFonts w:ascii="Tahoma" w:hAnsi="Tahoma" w:cs="Tahoma"/>
          <w:b/>
          <w:color w:val="000000"/>
        </w:rPr>
        <w:t xml:space="preserve"> TSL plasuje się w czołówce branż, które korzystają z faktoringu. Skąd wzrost popularności tego rozwiązania? </w:t>
      </w:r>
      <w:r w:rsidR="004B5A31" w:rsidRPr="006E698D">
        <w:rPr>
          <w:rFonts w:ascii="Tahoma" w:hAnsi="Tahoma" w:cs="Tahoma"/>
          <w:b/>
          <w:color w:val="000000"/>
        </w:rPr>
        <w:t>I w jaki sposób może pomóc firmom transportowym w utrzymaniu płynności finansowej?</w:t>
      </w:r>
    </w:p>
    <w:p w:rsidR="00097D1C" w:rsidRPr="006E698D" w:rsidRDefault="00097D1C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:rsidR="00097D1C" w:rsidRPr="006E698D" w:rsidRDefault="004E7547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6E698D">
        <w:rPr>
          <w:rFonts w:ascii="Tahoma" w:hAnsi="Tahoma" w:cs="Tahoma"/>
          <w:b/>
          <w:color w:val="000000"/>
        </w:rPr>
        <w:t>Branża transportowa hamuje</w:t>
      </w:r>
    </w:p>
    <w:p w:rsidR="00097D1C" w:rsidRPr="006E698D" w:rsidRDefault="00E51ECC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 xml:space="preserve">Zahamowanie w branży transportowej stało się zauważalne już </w:t>
      </w:r>
      <w:r w:rsidR="000A1F0C" w:rsidRPr="006E698D">
        <w:rPr>
          <w:rFonts w:ascii="Tahoma" w:hAnsi="Tahoma" w:cs="Tahoma"/>
          <w:color w:val="000000"/>
        </w:rPr>
        <w:t>w ostatnim kwartale</w:t>
      </w:r>
      <w:r w:rsidRPr="006E698D">
        <w:rPr>
          <w:rFonts w:ascii="Tahoma" w:hAnsi="Tahoma" w:cs="Tahoma"/>
          <w:color w:val="000000"/>
        </w:rPr>
        <w:t xml:space="preserve"> 2022 roku.</w:t>
      </w:r>
      <w:r w:rsidR="00647B2E" w:rsidRPr="006E698D">
        <w:rPr>
          <w:rFonts w:ascii="Tahoma" w:hAnsi="Tahoma" w:cs="Tahoma"/>
        </w:rPr>
        <w:t xml:space="preserve"> </w:t>
      </w:r>
      <w:r w:rsidR="000A1F0C" w:rsidRPr="006E698D">
        <w:rPr>
          <w:rFonts w:ascii="Tahoma" w:hAnsi="Tahoma" w:cs="Tahoma"/>
        </w:rPr>
        <w:t>„</w:t>
      </w:r>
      <w:r w:rsidR="00647B2E" w:rsidRPr="006E698D">
        <w:rPr>
          <w:rFonts w:ascii="Tahoma" w:hAnsi="Tahoma" w:cs="Tahoma"/>
          <w:color w:val="000000"/>
        </w:rPr>
        <w:t xml:space="preserve">Transport </w:t>
      </w:r>
      <w:proofErr w:type="spellStart"/>
      <w:r w:rsidR="00647B2E" w:rsidRPr="006E698D">
        <w:rPr>
          <w:rFonts w:ascii="Tahoma" w:hAnsi="Tahoma" w:cs="Tahoma"/>
          <w:color w:val="000000"/>
        </w:rPr>
        <w:t>Intelligence</w:t>
      </w:r>
      <w:proofErr w:type="spellEnd"/>
      <w:r w:rsidR="000A1F0C" w:rsidRPr="006E698D">
        <w:rPr>
          <w:rFonts w:ascii="Tahoma" w:hAnsi="Tahoma" w:cs="Tahoma"/>
          <w:color w:val="000000"/>
        </w:rPr>
        <w:t>”</w:t>
      </w:r>
      <w:r w:rsidR="00647B2E" w:rsidRPr="006E698D">
        <w:rPr>
          <w:rFonts w:ascii="Tahoma" w:hAnsi="Tahoma" w:cs="Tahoma"/>
          <w:color w:val="000000"/>
        </w:rPr>
        <w:t xml:space="preserve"> prognozował, że w bieżący roku cały europejski rynek transportu drogowego urośnie tylko o 1,1% do 389,3 mld euro</w:t>
      </w:r>
      <w:r w:rsidR="000A1F0C" w:rsidRPr="006E698D">
        <w:rPr>
          <w:rFonts w:ascii="Tahoma" w:hAnsi="Tahoma" w:cs="Tahoma"/>
          <w:color w:val="000000"/>
        </w:rPr>
        <w:t>, a p</w:t>
      </w:r>
      <w:r w:rsidR="004E7547" w:rsidRPr="006E698D">
        <w:rPr>
          <w:rFonts w:ascii="Tahoma" w:hAnsi="Tahoma" w:cs="Tahoma"/>
        </w:rPr>
        <w:t xml:space="preserve">rzewozy krajowe w samej Europie z trendu wzrostowego 3,3% spadną do 0,7%. </w:t>
      </w:r>
      <w:r w:rsidR="00B77A2A" w:rsidRPr="006E698D">
        <w:rPr>
          <w:rFonts w:ascii="Tahoma" w:hAnsi="Tahoma" w:cs="Tahoma"/>
          <w:color w:val="000000"/>
        </w:rPr>
        <w:t xml:space="preserve">Oprócz spadku zapotrzebowania na usługi transportowe, branża ta boryka się </w:t>
      </w:r>
      <w:r w:rsidR="004E7547" w:rsidRPr="006E698D">
        <w:rPr>
          <w:rFonts w:ascii="Tahoma" w:hAnsi="Tahoma" w:cs="Tahoma"/>
          <w:color w:val="000000"/>
        </w:rPr>
        <w:t xml:space="preserve">jednak </w:t>
      </w:r>
      <w:r w:rsidR="00B77A2A" w:rsidRPr="006E698D">
        <w:rPr>
          <w:rFonts w:ascii="Tahoma" w:hAnsi="Tahoma" w:cs="Tahoma"/>
          <w:color w:val="000000"/>
        </w:rPr>
        <w:t xml:space="preserve">z innymi wyzwaniami. W Polsce brakuje około 150 tysięcy kierowców, a zmiany w Pakiecie Mobilności paradoksalnie skomplikowały sytuację przewoźników korzystających z pojazdów o masie całkowitej poniżej 3,5 tony (obowiązek posiadania licencji oraz wymóg zabezpieczeń finansowych). </w:t>
      </w:r>
      <w:r w:rsidR="000A1F0C" w:rsidRPr="006E698D">
        <w:rPr>
          <w:rFonts w:ascii="Tahoma" w:hAnsi="Tahoma" w:cs="Tahoma"/>
          <w:color w:val="000000"/>
        </w:rPr>
        <w:t>Do tego należy dodać efekty inflacji, czy wojny w Ukrainie. Rosnące kłopoty ekonomiczne oraz spadek liczby zamówień mogą zatem skutkować pogłębieniem fali bankructw, bowiem płatności za pozostałe zlecenia nadejdą ze znacznym opóźnieniem.</w:t>
      </w:r>
    </w:p>
    <w:p w:rsidR="00542EAE" w:rsidRPr="006E698D" w:rsidRDefault="00542EAE" w:rsidP="009E5EB5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777C60" w:rsidRPr="006E698D" w:rsidRDefault="00777C60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6E698D">
        <w:rPr>
          <w:rFonts w:ascii="Tahoma" w:hAnsi="Tahoma" w:cs="Tahoma"/>
          <w:b/>
          <w:color w:val="000000"/>
        </w:rPr>
        <w:t xml:space="preserve">Przepływy finansowe pod kontrolą </w:t>
      </w:r>
    </w:p>
    <w:p w:rsidR="00B27FCA" w:rsidRDefault="000A1F0C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Nie można się dziwić, że branża szuka rozwiązania, a przedsiębiorców wnioskujących o finansowanie w procesie faktoringu przybywa. Dlaczego decydują się na faktoring?</w:t>
      </w:r>
    </w:p>
    <w:p w:rsidR="00B27FCA" w:rsidRPr="00EC1272" w:rsidRDefault="00B27FCA" w:rsidP="009E5EB5">
      <w:pPr>
        <w:spacing w:line="276" w:lineRule="auto"/>
        <w:jc w:val="both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color w:val="000000"/>
        </w:rPr>
        <w:t>Zdaniem Patryka Niedziałka</w:t>
      </w:r>
      <w:r w:rsidR="00EC1272">
        <w:rPr>
          <w:rFonts w:ascii="Tahoma" w:hAnsi="Tahoma" w:cs="Tahoma"/>
          <w:color w:val="000000"/>
        </w:rPr>
        <w:t xml:space="preserve">, Szefa Sprzedaży z FaktorOne: </w:t>
      </w:r>
      <w:r w:rsidR="003243BF" w:rsidRPr="003243BF">
        <w:rPr>
          <w:rFonts w:ascii="Tahoma" w:hAnsi="Tahoma" w:cs="Tahoma"/>
          <w:i/>
          <w:color w:val="000000"/>
        </w:rPr>
        <w:t>Firmy transportowe coraz częściej korzystają z faktoringu, ponieważ jest to sposób na poprawę ich płynności finansowej. Faktoring umożliwia im wcześniejsze uzyskanie środków pieniężnych za wystawione faktury, co pozwala na pokrycie bieżących kosztów działalności i uniknięcia problemów związanych z opóźnieniami w płatnościach. To również pomaga zminimalizować ryzyko związane z niewypłacalnymi klientami.</w:t>
      </w:r>
    </w:p>
    <w:p w:rsidR="00996FCD" w:rsidRPr="00FD3FFB" w:rsidRDefault="00542EAE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lastRenderedPageBreak/>
        <w:t xml:space="preserve">Jedną z kluczowych zalet faktoringu jest </w:t>
      </w:r>
      <w:r w:rsidR="00B27FCA">
        <w:rPr>
          <w:rFonts w:ascii="Tahoma" w:hAnsi="Tahoma" w:cs="Tahoma"/>
          <w:color w:val="000000"/>
        </w:rPr>
        <w:t xml:space="preserve">bowiem </w:t>
      </w:r>
      <w:r w:rsidRPr="006E698D">
        <w:rPr>
          <w:rFonts w:ascii="Tahoma" w:hAnsi="Tahoma" w:cs="Tahoma"/>
          <w:color w:val="000000"/>
        </w:rPr>
        <w:t>możliwość natychmiastowego uzyskania środków pieniężnych. Tradycyjnie, firmy transportowe muszą oczekiwać na terminowe płatności od swoich klientów, co często prowadzi do utrudnień w płynności finansowej. Dzięki faktoringowi, przedsiębiorstwa mogą uniknąć długiego okresu oczekiwania i zyskać dostęp do potrzebnych środków natychmiast po wystawieniu faktury. Faktoring transportowy pozwala firmom również na bieżąco pokrywać koszty op</w:t>
      </w:r>
      <w:r w:rsidR="000A1F0C" w:rsidRPr="006E698D">
        <w:rPr>
          <w:rFonts w:ascii="Tahoma" w:hAnsi="Tahoma" w:cs="Tahoma"/>
          <w:color w:val="000000"/>
        </w:rPr>
        <w:t>eracyjne np. wynagradzać na czas kierowców</w:t>
      </w:r>
      <w:r w:rsidR="006E698D" w:rsidRPr="006E698D">
        <w:rPr>
          <w:rFonts w:ascii="Tahoma" w:hAnsi="Tahoma" w:cs="Tahoma"/>
          <w:color w:val="000000"/>
        </w:rPr>
        <w:t xml:space="preserve"> (co pozytywnie wpływa na odbiór firmy w środowisku pracowników)</w:t>
      </w:r>
      <w:r w:rsidR="000A1F0C" w:rsidRPr="006E698D">
        <w:rPr>
          <w:rFonts w:ascii="Tahoma" w:hAnsi="Tahoma" w:cs="Tahoma"/>
          <w:color w:val="000000"/>
        </w:rPr>
        <w:t xml:space="preserve">. </w:t>
      </w:r>
      <w:r w:rsidRPr="006E698D">
        <w:rPr>
          <w:rFonts w:ascii="Tahoma" w:hAnsi="Tahoma" w:cs="Tahoma"/>
          <w:color w:val="000000"/>
        </w:rPr>
        <w:t xml:space="preserve">Brak ciągłego stresu związanego z oczekiwaniem na wpłaty klientów </w:t>
      </w:r>
      <w:r w:rsidRPr="00FD3FFB">
        <w:rPr>
          <w:rFonts w:ascii="Tahoma" w:hAnsi="Tahoma" w:cs="Tahoma"/>
          <w:color w:val="000000"/>
        </w:rPr>
        <w:t xml:space="preserve">pozwala przedsiębiorcom na efektywniejsze zarządzanie swoimi finansami, zwiększając tym samym płynność i stabilność firmy. </w:t>
      </w:r>
      <w:r w:rsidR="00033525" w:rsidRPr="00FD3FFB">
        <w:rPr>
          <w:rFonts w:ascii="Tahoma" w:hAnsi="Tahoma" w:cs="Tahoma"/>
          <w:color w:val="000000"/>
        </w:rPr>
        <w:t xml:space="preserve">Tego rodzaju rozwiązanie ogranicza </w:t>
      </w:r>
      <w:r w:rsidR="006E698D" w:rsidRPr="00FD3FFB">
        <w:rPr>
          <w:rFonts w:ascii="Tahoma" w:hAnsi="Tahoma" w:cs="Tahoma"/>
          <w:color w:val="000000"/>
        </w:rPr>
        <w:t xml:space="preserve">również </w:t>
      </w:r>
      <w:r w:rsidR="00033525" w:rsidRPr="00FD3FFB">
        <w:rPr>
          <w:rFonts w:ascii="Tahoma" w:hAnsi="Tahoma" w:cs="Tahoma"/>
          <w:color w:val="000000"/>
        </w:rPr>
        <w:t xml:space="preserve">ryzyko zatorów w płatnościach, gdyż to faktor monitoruje płatności od kontrahentów przedsiębiorstwa transportowego. W efekcie przedsiębiorca zyskuje dodatkowy czas na realizację podstawowych działań operacyjnych i deleguje zadanie na usługodawcę. Pozwala to także uniknąć angażowania w proces pozostałych przedstawicieli firmy, którzy nie są odciągani od swoich obowiązków i mogą </w:t>
      </w:r>
      <w:r w:rsidR="00996FCD" w:rsidRPr="00FD3FFB">
        <w:rPr>
          <w:rFonts w:ascii="Tahoma" w:hAnsi="Tahoma" w:cs="Tahoma"/>
          <w:color w:val="000000"/>
        </w:rPr>
        <w:t xml:space="preserve">skoncentrować się na doskonaleniu jakości usług oraz zwiększaniu efektywności operacyjnej. </w:t>
      </w:r>
      <w:r w:rsidR="006E698D" w:rsidRPr="00FD3FFB">
        <w:rPr>
          <w:rFonts w:ascii="Tahoma" w:hAnsi="Tahoma" w:cs="Tahoma"/>
          <w:color w:val="000000"/>
        </w:rPr>
        <w:t xml:space="preserve">A co istotne – firmy </w:t>
      </w:r>
      <w:r w:rsidR="00996FCD" w:rsidRPr="00FD3FFB">
        <w:rPr>
          <w:rFonts w:ascii="Tahoma" w:hAnsi="Tahoma" w:cs="Tahoma"/>
          <w:color w:val="000000"/>
        </w:rPr>
        <w:t>zyskują możliwość inwestowania w rozwój. Bez względu na to, czy to zakup nowego taboru, rozbudowa floty czy modernizacja infra</w:t>
      </w:r>
      <w:r w:rsidR="006E698D" w:rsidRPr="00FD3FFB">
        <w:rPr>
          <w:rFonts w:ascii="Tahoma" w:hAnsi="Tahoma" w:cs="Tahoma"/>
          <w:color w:val="000000"/>
        </w:rPr>
        <w:t>struktury, faktoring umożliwia im</w:t>
      </w:r>
      <w:r w:rsidR="00996FCD" w:rsidRPr="00FD3FFB">
        <w:rPr>
          <w:rFonts w:ascii="Tahoma" w:hAnsi="Tahoma" w:cs="Tahoma"/>
          <w:color w:val="000000"/>
        </w:rPr>
        <w:t xml:space="preserve"> elastyczność finansową</w:t>
      </w:r>
      <w:r w:rsidR="006E698D" w:rsidRPr="00FD3FFB">
        <w:rPr>
          <w:rFonts w:ascii="Tahoma" w:hAnsi="Tahoma" w:cs="Tahoma"/>
          <w:color w:val="000000"/>
        </w:rPr>
        <w:t xml:space="preserve"> i ułatwia osiągnięcie</w:t>
      </w:r>
      <w:r w:rsidR="00996FCD" w:rsidRPr="00FD3FFB">
        <w:rPr>
          <w:rFonts w:ascii="Tahoma" w:hAnsi="Tahoma" w:cs="Tahoma"/>
          <w:color w:val="000000"/>
        </w:rPr>
        <w:t xml:space="preserve"> swoich celów rozwojowych. </w:t>
      </w:r>
    </w:p>
    <w:p w:rsidR="00996FCD" w:rsidRPr="00FD3FFB" w:rsidRDefault="00996FCD" w:rsidP="009E5EB5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996FCD" w:rsidRPr="006E698D" w:rsidRDefault="00777C60" w:rsidP="00996FCD">
      <w:pPr>
        <w:spacing w:line="276" w:lineRule="auto"/>
        <w:jc w:val="both"/>
        <w:rPr>
          <w:rFonts w:ascii="Tahoma" w:hAnsi="Tahoma" w:cs="Tahoma"/>
          <w:color w:val="000000"/>
        </w:rPr>
      </w:pPr>
      <w:r w:rsidRPr="00FD3FFB">
        <w:rPr>
          <w:rFonts w:ascii="Tahoma" w:hAnsi="Tahoma" w:cs="Tahoma"/>
          <w:i/>
          <w:color w:val="000000"/>
        </w:rPr>
        <w:t xml:space="preserve">- </w:t>
      </w:r>
      <w:r w:rsidR="00996FCD" w:rsidRPr="00FD3FFB">
        <w:rPr>
          <w:rFonts w:ascii="Tahoma" w:hAnsi="Tahoma" w:cs="Tahoma"/>
          <w:i/>
          <w:color w:val="000000"/>
        </w:rPr>
        <w:t>T</w:t>
      </w:r>
      <w:r w:rsidR="000A1F0C" w:rsidRPr="00FD3FFB">
        <w:rPr>
          <w:rFonts w:ascii="Tahoma" w:hAnsi="Tahoma" w:cs="Tahoma"/>
          <w:i/>
          <w:color w:val="000000"/>
        </w:rPr>
        <w:t>rudna sytuacja na rynku sprawiła,</w:t>
      </w:r>
      <w:r w:rsidR="00996FCD" w:rsidRPr="00FD3FFB">
        <w:rPr>
          <w:rFonts w:ascii="Tahoma" w:hAnsi="Tahoma" w:cs="Tahoma"/>
          <w:i/>
          <w:color w:val="000000"/>
        </w:rPr>
        <w:t xml:space="preserve"> że firmy jeszcze bardziej potrzebują rzetelnych partnerów, </w:t>
      </w:r>
      <w:r w:rsidR="00610AD3" w:rsidRPr="00FD3FFB">
        <w:rPr>
          <w:rFonts w:ascii="Tahoma" w:hAnsi="Tahoma" w:cs="Tahoma"/>
          <w:i/>
          <w:color w:val="000000"/>
        </w:rPr>
        <w:t>zamiast</w:t>
      </w:r>
      <w:r w:rsidR="00996FCD" w:rsidRPr="00FD3FFB">
        <w:rPr>
          <w:rFonts w:ascii="Tahoma" w:hAnsi="Tahoma" w:cs="Tahoma"/>
          <w:i/>
          <w:color w:val="000000"/>
        </w:rPr>
        <w:t xml:space="preserve"> zbiurokratyzowanych instytucji</w:t>
      </w:r>
      <w:r w:rsidR="00996FCD" w:rsidRPr="00FD3FFB">
        <w:rPr>
          <w:rFonts w:ascii="Tahoma" w:hAnsi="Tahoma" w:cs="Tahoma"/>
          <w:color w:val="000000"/>
        </w:rPr>
        <w:t xml:space="preserve"> – wyjaśnia Patryk Niedziałek, Szef Sprzedaży w FaktorOne. </w:t>
      </w:r>
      <w:r w:rsidR="000A1F0C" w:rsidRPr="00FD3FFB">
        <w:rPr>
          <w:rFonts w:ascii="Tahoma" w:hAnsi="Tahoma" w:cs="Tahoma"/>
          <w:i/>
          <w:color w:val="000000"/>
        </w:rPr>
        <w:t>–</w:t>
      </w:r>
      <w:r w:rsidRPr="00FD3FFB">
        <w:rPr>
          <w:rFonts w:ascii="Tahoma" w:hAnsi="Tahoma" w:cs="Tahoma"/>
          <w:i/>
          <w:color w:val="000000"/>
        </w:rPr>
        <w:t xml:space="preserve"> </w:t>
      </w:r>
      <w:r w:rsidR="006E698D" w:rsidRPr="00FD3FFB">
        <w:rPr>
          <w:rFonts w:ascii="Tahoma" w:hAnsi="Tahoma" w:cs="Tahoma"/>
          <w:i/>
          <w:color w:val="000000"/>
        </w:rPr>
        <w:t xml:space="preserve">Partnerstwo to realizuje się m.in. poprzez fakt, że to właśnie </w:t>
      </w:r>
      <w:r w:rsidR="000A1F0C" w:rsidRPr="00FD3FFB">
        <w:rPr>
          <w:rFonts w:ascii="Tahoma" w:hAnsi="Tahoma" w:cs="Tahoma"/>
          <w:i/>
          <w:color w:val="000000"/>
        </w:rPr>
        <w:t>faktor</w:t>
      </w:r>
      <w:r w:rsidR="00996FCD" w:rsidRPr="00FD3FFB">
        <w:rPr>
          <w:rFonts w:ascii="Tahoma" w:hAnsi="Tahoma" w:cs="Tahoma"/>
          <w:i/>
          <w:color w:val="000000"/>
        </w:rPr>
        <w:t xml:space="preserve"> przeprowadza dokładną analizę </w:t>
      </w:r>
      <w:r w:rsidR="00033525" w:rsidRPr="00FD3FFB">
        <w:rPr>
          <w:rFonts w:ascii="Tahoma" w:hAnsi="Tahoma" w:cs="Tahoma"/>
          <w:i/>
          <w:color w:val="000000"/>
        </w:rPr>
        <w:t>kontrahentów</w:t>
      </w:r>
      <w:r w:rsidR="000A1F0C" w:rsidRPr="00FD3FFB">
        <w:rPr>
          <w:rFonts w:ascii="Tahoma" w:hAnsi="Tahoma" w:cs="Tahoma"/>
          <w:i/>
          <w:color w:val="000000"/>
        </w:rPr>
        <w:t xml:space="preserve">, </w:t>
      </w:r>
      <w:r w:rsidR="00996FCD" w:rsidRPr="00FD3FFB">
        <w:rPr>
          <w:rFonts w:ascii="Tahoma" w:hAnsi="Tahoma" w:cs="Tahoma"/>
          <w:i/>
          <w:color w:val="000000"/>
        </w:rPr>
        <w:t>pomaga</w:t>
      </w:r>
      <w:r w:rsidR="00033525" w:rsidRPr="00FD3FFB">
        <w:rPr>
          <w:rFonts w:ascii="Tahoma" w:hAnsi="Tahoma" w:cs="Tahoma"/>
          <w:i/>
          <w:color w:val="000000"/>
        </w:rPr>
        <w:t>jąc</w:t>
      </w:r>
      <w:r w:rsidR="00996FCD" w:rsidRPr="00FD3FFB">
        <w:rPr>
          <w:rFonts w:ascii="Tahoma" w:hAnsi="Tahoma" w:cs="Tahoma"/>
          <w:i/>
          <w:color w:val="000000"/>
        </w:rPr>
        <w:t xml:space="preserve"> uniknąć potencjalnych problemów związanych z opóźnionymi lub niezapłaconymi fakturami. </w:t>
      </w:r>
      <w:r w:rsidR="00610AD3" w:rsidRPr="00FD3FFB">
        <w:rPr>
          <w:rFonts w:ascii="Tahoma" w:hAnsi="Tahoma" w:cs="Tahoma"/>
          <w:i/>
          <w:color w:val="000000"/>
        </w:rPr>
        <w:t>Dodatkowo</w:t>
      </w:r>
      <w:r w:rsidRPr="00FD3FFB">
        <w:rPr>
          <w:rFonts w:ascii="Tahoma" w:hAnsi="Tahoma" w:cs="Tahoma"/>
          <w:i/>
          <w:color w:val="000000"/>
        </w:rPr>
        <w:t xml:space="preserve"> w FaktorOne widzimy, jak</w:t>
      </w:r>
      <w:r w:rsidR="00610AD3" w:rsidRPr="00FD3FFB">
        <w:rPr>
          <w:rFonts w:ascii="Tahoma" w:hAnsi="Tahoma" w:cs="Tahoma"/>
          <w:i/>
          <w:color w:val="000000"/>
        </w:rPr>
        <w:t xml:space="preserve"> ważne jest, aby </w:t>
      </w:r>
      <w:r w:rsidRPr="00FD3FFB">
        <w:rPr>
          <w:rFonts w:ascii="Tahoma" w:hAnsi="Tahoma" w:cs="Tahoma"/>
          <w:i/>
          <w:color w:val="000000"/>
        </w:rPr>
        <w:t>ograniczać</w:t>
      </w:r>
      <w:r w:rsidR="00610AD3" w:rsidRPr="00FD3FFB">
        <w:rPr>
          <w:rFonts w:ascii="Tahoma" w:hAnsi="Tahoma" w:cs="Tahoma"/>
          <w:i/>
          <w:color w:val="000000"/>
        </w:rPr>
        <w:t xml:space="preserve"> problemy, z jakimi </w:t>
      </w:r>
      <w:r w:rsidRPr="00FD3FFB">
        <w:rPr>
          <w:rFonts w:ascii="Tahoma" w:hAnsi="Tahoma" w:cs="Tahoma"/>
          <w:i/>
          <w:color w:val="000000"/>
        </w:rPr>
        <w:t>przedsiębiorcy</w:t>
      </w:r>
      <w:r w:rsidR="00610AD3" w:rsidRPr="00FD3FFB">
        <w:rPr>
          <w:rFonts w:ascii="Tahoma" w:hAnsi="Tahoma" w:cs="Tahoma"/>
          <w:i/>
          <w:color w:val="000000"/>
        </w:rPr>
        <w:t xml:space="preserve"> mogą się spotkać podczas korzystania z usług</w:t>
      </w:r>
      <w:r w:rsidRPr="00FD3FFB">
        <w:rPr>
          <w:rFonts w:ascii="Tahoma" w:hAnsi="Tahoma" w:cs="Tahoma"/>
          <w:i/>
          <w:color w:val="000000"/>
        </w:rPr>
        <w:t>. Dlatego b</w:t>
      </w:r>
      <w:r w:rsidR="00610AD3" w:rsidRPr="00FD3FFB">
        <w:rPr>
          <w:rFonts w:ascii="Tahoma" w:hAnsi="Tahoma" w:cs="Tahoma"/>
          <w:i/>
          <w:color w:val="000000"/>
        </w:rPr>
        <w:t xml:space="preserve">ariera wejścia </w:t>
      </w:r>
      <w:r w:rsidRPr="00FD3FFB">
        <w:rPr>
          <w:rFonts w:ascii="Tahoma" w:hAnsi="Tahoma" w:cs="Tahoma"/>
          <w:i/>
          <w:color w:val="000000"/>
        </w:rPr>
        <w:t>została</w:t>
      </w:r>
      <w:r w:rsidR="00610AD3" w:rsidRPr="00FD3FFB">
        <w:rPr>
          <w:rFonts w:ascii="Tahoma" w:hAnsi="Tahoma" w:cs="Tahoma"/>
          <w:i/>
          <w:color w:val="000000"/>
        </w:rPr>
        <w:t xml:space="preserve"> maksymalnie zredukowana</w:t>
      </w:r>
      <w:r w:rsidRPr="00FD3FFB">
        <w:rPr>
          <w:rFonts w:ascii="Tahoma" w:hAnsi="Tahoma" w:cs="Tahoma"/>
          <w:i/>
          <w:color w:val="000000"/>
        </w:rPr>
        <w:t>, a klient ma poczucie, że wspieramy</w:t>
      </w:r>
      <w:r w:rsidRPr="006E698D">
        <w:rPr>
          <w:rFonts w:ascii="Tahoma" w:hAnsi="Tahoma" w:cs="Tahoma"/>
          <w:i/>
          <w:color w:val="000000"/>
        </w:rPr>
        <w:t xml:space="preserve"> jego cele i potrzeby na każdym etapie kontaktu – </w:t>
      </w:r>
      <w:r w:rsidRPr="006E698D">
        <w:rPr>
          <w:rFonts w:ascii="Tahoma" w:hAnsi="Tahoma" w:cs="Tahoma"/>
          <w:color w:val="000000"/>
        </w:rPr>
        <w:t>dodaje ekspert z FaktorOne.</w:t>
      </w:r>
    </w:p>
    <w:p w:rsidR="00996FCD" w:rsidRPr="006E698D" w:rsidRDefault="00996FCD" w:rsidP="009E5EB5">
      <w:pPr>
        <w:spacing w:line="276" w:lineRule="auto"/>
        <w:jc w:val="both"/>
        <w:rPr>
          <w:rFonts w:ascii="Tahoma" w:hAnsi="Tahoma" w:cs="Tahoma"/>
          <w:color w:val="000000"/>
        </w:rPr>
      </w:pPr>
    </w:p>
    <w:p w:rsidR="00097D1C" w:rsidRPr="006E698D" w:rsidRDefault="00777C60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W dzisiejszym dynamicznym środowisku biznesowym, przedsiębiorstwa transportowe stoją przed wyjątkowymi wyzwaniami związanymi z utrzymaniem płynności finansow</w:t>
      </w:r>
      <w:r w:rsidR="006E698D" w:rsidRPr="006E698D">
        <w:rPr>
          <w:rFonts w:ascii="Tahoma" w:hAnsi="Tahoma" w:cs="Tahoma"/>
          <w:color w:val="000000"/>
        </w:rPr>
        <w:t>ej. W odpowiedzi na te wyzwania</w:t>
      </w:r>
      <w:r w:rsidRPr="006E698D">
        <w:rPr>
          <w:rFonts w:ascii="Tahoma" w:hAnsi="Tahoma" w:cs="Tahoma"/>
          <w:color w:val="000000"/>
        </w:rPr>
        <w:t xml:space="preserve"> coraz większa liczba firm transportowych decyduje się na wykorzystanie faktoringu. Dzięki niemu mogą sprawniej zarządzać finansami, rozwijać się oraz osiągać lepsze rezultaty biznesowe.</w:t>
      </w:r>
    </w:p>
    <w:p w:rsidR="00097D1C" w:rsidRPr="006E698D" w:rsidRDefault="00097D1C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:rsidR="00097D1C" w:rsidRPr="006E698D" w:rsidRDefault="00097D1C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b/>
          <w:color w:val="000000"/>
        </w:rPr>
      </w:pPr>
      <w:r w:rsidRPr="006E698D">
        <w:rPr>
          <w:rFonts w:ascii="Tahoma" w:hAnsi="Tahoma" w:cs="Tahoma"/>
          <w:b/>
          <w:color w:val="000000"/>
        </w:rPr>
        <w:t>Kontakt dla mediów</w:t>
      </w: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lastRenderedPageBreak/>
        <w:t>Grzegorz Frydrych</w:t>
      </w: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Menedżer ds. Marketingu</w:t>
      </w: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Biuro Marketingu</w:t>
      </w: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Departament Sprzedaży</w:t>
      </w:r>
    </w:p>
    <w:p w:rsidR="009E5EB5" w:rsidRPr="006E698D" w:rsidRDefault="003243BF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hyperlink r:id="rId8" w:history="1">
        <w:r w:rsidR="00BA74D7" w:rsidRPr="006E698D">
          <w:rPr>
            <w:rStyle w:val="Hipercze"/>
            <w:rFonts w:ascii="Tahoma" w:hAnsi="Tahoma" w:cs="Tahoma"/>
          </w:rPr>
          <w:t>grzegorz.frydrych@faktorone.pl</w:t>
        </w:r>
      </w:hyperlink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+48 785 991 631</w:t>
      </w: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 </w:t>
      </w:r>
    </w:p>
    <w:p w:rsidR="009E5EB5" w:rsidRPr="006E698D" w:rsidRDefault="009E5EB5" w:rsidP="009E5EB5">
      <w:pPr>
        <w:spacing w:line="276" w:lineRule="auto"/>
        <w:jc w:val="both"/>
        <w:rPr>
          <w:rFonts w:ascii="Tahoma" w:hAnsi="Tahoma" w:cs="Tahoma"/>
          <w:color w:val="000000"/>
        </w:rPr>
      </w:pPr>
      <w:r w:rsidRPr="006E698D">
        <w:rPr>
          <w:rFonts w:ascii="Tahoma" w:hAnsi="Tahoma" w:cs="Tahoma"/>
          <w:color w:val="000000"/>
        </w:rPr>
        <w:t>FaktorOne jest spółką, która powstała w wyniku przekształcenia Idea Money. Zbierane od 2012 roku doświadczenie pozwoliło na zaoferowanie wysokiej jakości produktów faktoringowych dla funkcjonujących na rynku biznesów jak, małe i średnie firmy, właściciele jednoosobowych działalności gospodarczych. Wśród obsługiwanych podmiotów znajdują się przedstawiciele branż takich jak transportowa, spożywcza, usługowa, budowlana czy handlowa. Jakość usług oferowanych przez ekspertów tworzących obecnie FaktorOne, a także wysoki poziom obsługi był wielokrotnie doceniany zarówno przez rynek, jak i klientów. Potwierdzeniem tego były liczne nagrody takie, jak Finansowa Marka Roku, Firma Przyjazna Klientowi, Najlepszy Produkt dla MŚP – plebiscyt Gazety Finansowej czy Mocna Firma Godna Zaufania. Spółka należy również do Polskiego Związku Faktorów.</w:t>
      </w:r>
    </w:p>
    <w:p w:rsidR="00FC4E8F" w:rsidRPr="006E698D" w:rsidRDefault="00FC4E8F" w:rsidP="009E5EB5">
      <w:pPr>
        <w:spacing w:line="360" w:lineRule="auto"/>
        <w:jc w:val="both"/>
        <w:rPr>
          <w:rFonts w:ascii="Tahoma" w:hAnsi="Tahoma" w:cs="Tahoma"/>
        </w:rPr>
      </w:pPr>
    </w:p>
    <w:sectPr w:rsidR="00FC4E8F" w:rsidRPr="006E698D" w:rsidSect="00850A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62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2F" w:rsidRDefault="0056312F" w:rsidP="00C76065">
      <w:r>
        <w:separator/>
      </w:r>
    </w:p>
  </w:endnote>
  <w:endnote w:type="continuationSeparator" w:id="0">
    <w:p w:rsidR="0056312F" w:rsidRDefault="0056312F" w:rsidP="00C7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Pr="00F6465C" w:rsidRDefault="003243BF" w:rsidP="00F6465C">
    <w:pPr>
      <w:pStyle w:val="Stopka"/>
      <w:spacing w:line="200" w:lineRule="exact"/>
      <w:jc w:val="both"/>
      <w:rPr>
        <w:rFonts w:ascii="Manrope" w:hAnsi="Manrope"/>
        <w:color w:val="000000" w:themeColor="text1"/>
        <w:sz w:val="14"/>
        <w:szCs w:val="14"/>
      </w:rPr>
    </w:pPr>
    <w:r w:rsidRPr="003243BF">
      <w:rPr>
        <w:rFonts w:ascii="Manrope" w:hAnsi="Manrope"/>
        <w:noProof/>
        <w:sz w:val="20"/>
        <w:szCs w:val="20"/>
      </w:rPr>
      <w:pict>
        <v:rect id="Prostokąt 3" o:spid="_x0000_s1030" style="position:absolute;left:0;text-align:left;margin-left:-42.55pt;margin-top:19.3pt;width:566.95pt;height:1.4pt;z-index:25165414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" fillcolor="#65a23a" stroked="f">
          <w10:wrap anchorx="margin"/>
        </v:rect>
      </w:pict>
    </w:r>
    <w:r w:rsidRPr="003243BF">
      <w:rPr>
        <w:rFonts w:ascii="Manrope" w:hAnsi="Manrope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9" type="#_x0000_t202" style="position:absolute;left:0;text-align:left;margin-left:75.95pt;margin-top:31.15pt;width:432.65pt;height:5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" filled="f" stroked="f">
          <v:textbox>
            <w:txbxContent>
              <w:p w:rsidR="00F6465C" w:rsidRDefault="00F6465C" w:rsidP="00EC31F2">
                <w:pPr>
                  <w:spacing w:line="200" w:lineRule="exact"/>
                  <w:ind w:left="-142" w:right="-153"/>
                  <w:jc w:val="both"/>
                </w:pPr>
                <w:r w:rsidRPr="00F6465C">
                  <w:rPr>
                    <w:rFonts w:ascii="Manrope" w:hAnsi="Manrope"/>
                    <w:color w:val="000000" w:themeColor="text1"/>
                    <w:sz w:val="14"/>
                    <w:szCs w:val="14"/>
                  </w:rPr>
                  <w:t>© FaktorOne S.A. w restrukturyzacji z siedzibą w Warszawie, ul. Przyokopowa 33, 01-208 Warszawa, wpisana do rejestru przedsiębiorców Krajowego Rejestru Sądowego prowadzonego przez Sąd Rejonowy dla m. st. Warszawy w Warszawie, XIII Wydział Gospodarczy Krajowego Rejestru Sądowego, pod numerem KRS 0000292108, REGON 141138798, NIP 7010090534, o kapitale zakładowym opłaconym w całości w wysokości 10.783.162,00 zł.</w:t>
                </w:r>
              </w:p>
            </w:txbxContent>
          </v:textbox>
        </v:shape>
      </w:pict>
    </w:r>
    <w:r w:rsidRPr="003243BF">
      <w:rPr>
        <w:rFonts w:ascii="Manrope" w:hAnsi="Manrope"/>
        <w:noProof/>
        <w:sz w:val="20"/>
        <w:szCs w:val="20"/>
      </w:rPr>
      <w:pict>
        <v:shape id="Pole tekstowe 1" o:spid="_x0000_s1028" type="#_x0000_t202" style="position:absolute;left:0;text-align:left;margin-left:-29.35pt;margin-top:31.15pt;width:81.35pt;height:5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" filled="f" stroked="f">
          <v:textbox>
            <w:txbxContent>
              <w:p w:rsid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>
                  <w:rPr>
                    <w:rFonts w:ascii="Manrope" w:hAnsi="Manrope"/>
                    <w:sz w:val="14"/>
                    <w:szCs w:val="14"/>
                  </w:rPr>
                  <w:t>Kontakt: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801 700 802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kontakt@faktorone.pl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www.faktorone.pl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2F" w:rsidRDefault="0056312F" w:rsidP="00C76065">
      <w:r>
        <w:separator/>
      </w:r>
    </w:p>
  </w:footnote>
  <w:footnote w:type="continuationSeparator" w:id="0">
    <w:p w:rsidR="0056312F" w:rsidRDefault="0056312F" w:rsidP="00C7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3243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6" o:spid="_x0000_s1027" type="#_x0000_t75" alt="" style="position:absolute;margin-left:0;margin-top:0;width:407pt;height:673.5pt;z-index:-251635712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65" w:rsidRPr="00C76065" w:rsidRDefault="003243BF" w:rsidP="000060C6">
    <w:pPr>
      <w:pStyle w:val="Nagwek"/>
      <w:spacing w:line="240" w:lineRule="exact"/>
    </w:pPr>
    <w:r w:rsidRPr="003243BF">
      <w:rPr>
        <w:rFonts w:ascii="Manrope" w:hAnsi="Manrope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7" o:spid="_x0000_s1026" type="#_x0000_t75" alt="" style="position:absolute;margin-left:0;margin-top:0;width:407pt;height:673.5pt;z-index:-251632640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  <w:r w:rsidRPr="003243BF">
      <w:rPr>
        <w:rFonts w:ascii="Manrope" w:hAnsi="Manrope"/>
        <w:noProof/>
        <w:sz w:val="20"/>
        <w:szCs w:val="20"/>
      </w:rPr>
      <w:pict>
        <v:rect id="Prostokąt 4" o:spid="_x0000_s1031" style="position:absolute;margin-left:0;margin-top:59.55pt;width:566.95pt;height:1.4pt;z-index:251655167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" fillcolor="#65a23a" stroked="f">
          <w10:wrap anchorx="margin"/>
        </v:rect>
      </w:pict>
    </w:r>
    <w:r w:rsidR="00E4047C" w:rsidRPr="00111B9E">
      <w:rPr>
        <w:rFonts w:ascii="Manrope" w:hAnsi="Manrope"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-48895</wp:posOffset>
          </wp:positionV>
          <wp:extent cx="1922780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3243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5" o:spid="_x0000_s1025" type="#_x0000_t75" alt="" style="position:absolute;margin-left:0;margin-top:0;width:407pt;height:673.5pt;z-index:-251638784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6F0"/>
    <w:multiLevelType w:val="hybridMultilevel"/>
    <w:tmpl w:val="E09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EC7"/>
    <w:multiLevelType w:val="hybridMultilevel"/>
    <w:tmpl w:val="AEC2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3349"/>
    <w:multiLevelType w:val="hybridMultilevel"/>
    <w:tmpl w:val="51F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Frydrych">
    <w15:presenceInfo w15:providerId="AD" w15:userId="S::gfrydrych@faktorone.pl::9023e64d-0a90-45a6-b817-8563f3476d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065"/>
    <w:rsid w:val="000060C6"/>
    <w:rsid w:val="00007608"/>
    <w:rsid w:val="000171AC"/>
    <w:rsid w:val="00023C8E"/>
    <w:rsid w:val="00033525"/>
    <w:rsid w:val="000335B0"/>
    <w:rsid w:val="00037998"/>
    <w:rsid w:val="00054083"/>
    <w:rsid w:val="00056E86"/>
    <w:rsid w:val="00072D1B"/>
    <w:rsid w:val="000748AC"/>
    <w:rsid w:val="000761AC"/>
    <w:rsid w:val="00097D1C"/>
    <w:rsid w:val="000A1F0C"/>
    <w:rsid w:val="000D11E3"/>
    <w:rsid w:val="000D1813"/>
    <w:rsid w:val="000E0A02"/>
    <w:rsid w:val="001069EA"/>
    <w:rsid w:val="00111B9E"/>
    <w:rsid w:val="00142AAF"/>
    <w:rsid w:val="0014621F"/>
    <w:rsid w:val="00146507"/>
    <w:rsid w:val="00172679"/>
    <w:rsid w:val="001745A2"/>
    <w:rsid w:val="00177C7D"/>
    <w:rsid w:val="00180427"/>
    <w:rsid w:val="00196720"/>
    <w:rsid w:val="001A28DC"/>
    <w:rsid w:val="001A3B08"/>
    <w:rsid w:val="001B7F20"/>
    <w:rsid w:val="001C32A0"/>
    <w:rsid w:val="001C560E"/>
    <w:rsid w:val="001D4545"/>
    <w:rsid w:val="001F1595"/>
    <w:rsid w:val="001F3EC0"/>
    <w:rsid w:val="00204761"/>
    <w:rsid w:val="00206E26"/>
    <w:rsid w:val="002360FD"/>
    <w:rsid w:val="00241E83"/>
    <w:rsid w:val="00245098"/>
    <w:rsid w:val="00272EDA"/>
    <w:rsid w:val="00283538"/>
    <w:rsid w:val="002C00D2"/>
    <w:rsid w:val="003037B8"/>
    <w:rsid w:val="003243BF"/>
    <w:rsid w:val="003573CF"/>
    <w:rsid w:val="003756BE"/>
    <w:rsid w:val="00375FCF"/>
    <w:rsid w:val="003764A8"/>
    <w:rsid w:val="0039563C"/>
    <w:rsid w:val="003E3F0B"/>
    <w:rsid w:val="00420DA6"/>
    <w:rsid w:val="004241F6"/>
    <w:rsid w:val="004278C9"/>
    <w:rsid w:val="004519AF"/>
    <w:rsid w:val="00487172"/>
    <w:rsid w:val="00495A44"/>
    <w:rsid w:val="00497AB7"/>
    <w:rsid w:val="004A3BE8"/>
    <w:rsid w:val="004B3626"/>
    <w:rsid w:val="004B5A31"/>
    <w:rsid w:val="004D16C3"/>
    <w:rsid w:val="004D1A18"/>
    <w:rsid w:val="004D3E22"/>
    <w:rsid w:val="004E7547"/>
    <w:rsid w:val="00503FD3"/>
    <w:rsid w:val="0052465B"/>
    <w:rsid w:val="00535B0C"/>
    <w:rsid w:val="00542EAE"/>
    <w:rsid w:val="00543912"/>
    <w:rsid w:val="0056312F"/>
    <w:rsid w:val="005644FE"/>
    <w:rsid w:val="00573466"/>
    <w:rsid w:val="0057562A"/>
    <w:rsid w:val="005968C3"/>
    <w:rsid w:val="005A05EC"/>
    <w:rsid w:val="005F18DB"/>
    <w:rsid w:val="006009EF"/>
    <w:rsid w:val="00610AD3"/>
    <w:rsid w:val="00631FE5"/>
    <w:rsid w:val="00634C08"/>
    <w:rsid w:val="00635ADB"/>
    <w:rsid w:val="00646A97"/>
    <w:rsid w:val="00647B2E"/>
    <w:rsid w:val="0065511D"/>
    <w:rsid w:val="006A0BED"/>
    <w:rsid w:val="006B43D1"/>
    <w:rsid w:val="006B461C"/>
    <w:rsid w:val="006D4486"/>
    <w:rsid w:val="006E698D"/>
    <w:rsid w:val="006F4B07"/>
    <w:rsid w:val="00772339"/>
    <w:rsid w:val="00777C60"/>
    <w:rsid w:val="00786392"/>
    <w:rsid w:val="007C14F1"/>
    <w:rsid w:val="007D07D3"/>
    <w:rsid w:val="007D4927"/>
    <w:rsid w:val="007F099E"/>
    <w:rsid w:val="008269AB"/>
    <w:rsid w:val="00840A9A"/>
    <w:rsid w:val="00850A71"/>
    <w:rsid w:val="008A3A5A"/>
    <w:rsid w:val="008A79B7"/>
    <w:rsid w:val="008B32E3"/>
    <w:rsid w:val="008B3DE8"/>
    <w:rsid w:val="008C0C2C"/>
    <w:rsid w:val="008C120A"/>
    <w:rsid w:val="008C7307"/>
    <w:rsid w:val="008D6DD6"/>
    <w:rsid w:val="00931B83"/>
    <w:rsid w:val="009642D9"/>
    <w:rsid w:val="00995817"/>
    <w:rsid w:val="00996FCD"/>
    <w:rsid w:val="009A2619"/>
    <w:rsid w:val="009E5EB5"/>
    <w:rsid w:val="009F0C7F"/>
    <w:rsid w:val="00A25649"/>
    <w:rsid w:val="00A44F2C"/>
    <w:rsid w:val="00A64EE4"/>
    <w:rsid w:val="00A974C3"/>
    <w:rsid w:val="00AA03FF"/>
    <w:rsid w:val="00AC7BD6"/>
    <w:rsid w:val="00B01CD6"/>
    <w:rsid w:val="00B12EC8"/>
    <w:rsid w:val="00B27FCA"/>
    <w:rsid w:val="00B30211"/>
    <w:rsid w:val="00B67067"/>
    <w:rsid w:val="00B75039"/>
    <w:rsid w:val="00B77A2A"/>
    <w:rsid w:val="00BA1749"/>
    <w:rsid w:val="00BA74D7"/>
    <w:rsid w:val="00BB06BB"/>
    <w:rsid w:val="00BE1610"/>
    <w:rsid w:val="00C36482"/>
    <w:rsid w:val="00C3761C"/>
    <w:rsid w:val="00C43167"/>
    <w:rsid w:val="00C62FED"/>
    <w:rsid w:val="00C76065"/>
    <w:rsid w:val="00C8639C"/>
    <w:rsid w:val="00C93E6B"/>
    <w:rsid w:val="00C943F8"/>
    <w:rsid w:val="00CE6673"/>
    <w:rsid w:val="00DC3567"/>
    <w:rsid w:val="00E27234"/>
    <w:rsid w:val="00E4047C"/>
    <w:rsid w:val="00E40B59"/>
    <w:rsid w:val="00E51ECC"/>
    <w:rsid w:val="00E53CA7"/>
    <w:rsid w:val="00E94D35"/>
    <w:rsid w:val="00E953C6"/>
    <w:rsid w:val="00EC1272"/>
    <w:rsid w:val="00EC31F2"/>
    <w:rsid w:val="00EF0828"/>
    <w:rsid w:val="00EF6576"/>
    <w:rsid w:val="00F11734"/>
    <w:rsid w:val="00F1728E"/>
    <w:rsid w:val="00F33EC8"/>
    <w:rsid w:val="00F5793B"/>
    <w:rsid w:val="00F6465C"/>
    <w:rsid w:val="00FC1603"/>
    <w:rsid w:val="00FC3DDB"/>
    <w:rsid w:val="00FC4E8F"/>
    <w:rsid w:val="00FD0ACC"/>
    <w:rsid w:val="00FD3FFB"/>
    <w:rsid w:val="00FD41FB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D3"/>
  </w:style>
  <w:style w:type="paragraph" w:styleId="Nagwek2">
    <w:name w:val="heading 2"/>
    <w:basedOn w:val="Normalny"/>
    <w:link w:val="Nagwek2Znak"/>
    <w:uiPriority w:val="9"/>
    <w:qFormat/>
    <w:rsid w:val="00A974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65"/>
  </w:style>
  <w:style w:type="paragraph" w:styleId="Stopka">
    <w:name w:val="footer"/>
    <w:basedOn w:val="Normalny"/>
    <w:link w:val="Stopka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65"/>
  </w:style>
  <w:style w:type="character" w:customStyle="1" w:styleId="Nagwek2Znak">
    <w:name w:val="Nagłówek 2 Znak"/>
    <w:basedOn w:val="Domylnaczcionkaakapitu"/>
    <w:link w:val="Nagwek2"/>
    <w:uiPriority w:val="9"/>
    <w:rsid w:val="00A974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974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A97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A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A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3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3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EC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717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A74D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172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8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4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4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2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0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8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frydrych@faktoro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E9881-6C8A-4CCF-93FE-66360655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MSI</cp:lastModifiedBy>
  <cp:revision>3</cp:revision>
  <cp:lastPrinted>2023-04-14T09:22:00Z</cp:lastPrinted>
  <dcterms:created xsi:type="dcterms:W3CDTF">2023-08-16T12:47:00Z</dcterms:created>
  <dcterms:modified xsi:type="dcterms:W3CDTF">2023-08-16T13:03:00Z</dcterms:modified>
</cp:coreProperties>
</file>