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D033EC" w14:textId="77777777" w:rsidR="00510420" w:rsidRDefault="00510420" w:rsidP="00510420">
      <w:pPr>
        <w:spacing w:line="360" w:lineRule="auto"/>
        <w:jc w:val="both"/>
        <w:rPr>
          <w:b/>
          <w:bCs/>
        </w:rPr>
      </w:pPr>
    </w:p>
    <w:p w14:paraId="0E300B2F" w14:textId="53D4233D" w:rsidR="00510420" w:rsidRPr="00510420" w:rsidRDefault="00510420" w:rsidP="00510420">
      <w:pPr>
        <w:spacing w:line="360" w:lineRule="auto"/>
        <w:jc w:val="center"/>
        <w:rPr>
          <w:b/>
          <w:bCs/>
        </w:rPr>
      </w:pPr>
      <w:r w:rsidRPr="00510420">
        <w:rPr>
          <w:b/>
          <w:bCs/>
        </w:rPr>
        <w:t>Student na rynku nieruchomości. Jakim budżetem dysponuje i czy stać go na zakup mieszkania?</w:t>
      </w:r>
    </w:p>
    <w:p w14:paraId="3267A43B" w14:textId="7DC263AC" w:rsidR="00510420" w:rsidRPr="00510420" w:rsidRDefault="00510420" w:rsidP="00510420">
      <w:pPr>
        <w:spacing w:line="360" w:lineRule="auto"/>
        <w:jc w:val="both"/>
        <w:rPr>
          <w:b/>
          <w:bCs/>
        </w:rPr>
      </w:pPr>
      <w:r w:rsidRPr="00510420">
        <w:rPr>
          <w:b/>
          <w:bCs/>
        </w:rPr>
        <w:t>Wrzesień to czas wzmożonej aktywności na rynku nieruchomości. To w dużej mierze zasługa studentów, którzy poszukują zakwaterowania przed rozpoczęciem roku akademickiego. Na celowniku studiującej młodzieży są głównie pokoje, stancje oraz mieszkania jedno- i dwupokojowe na wynajem. Niektórzy decydują się na zakup własnej nieruchomości. Jak wygląda sytuacja na rynku najmu i zakupu nieruchomości chwilę przed rozpoczęciem nowego roku akademickiego?</w:t>
      </w:r>
    </w:p>
    <w:p w14:paraId="19D86C77" w14:textId="2576A63C" w:rsidR="00510420" w:rsidRPr="00510420" w:rsidRDefault="00510420" w:rsidP="00510420">
      <w:pPr>
        <w:spacing w:line="360" w:lineRule="auto"/>
        <w:jc w:val="both"/>
        <w:rPr>
          <w:b/>
          <w:bCs/>
        </w:rPr>
      </w:pPr>
      <w:r w:rsidRPr="00510420">
        <w:rPr>
          <w:b/>
          <w:bCs/>
        </w:rPr>
        <w:t xml:space="preserve">Wynajem najdroższy w Warszawie </w:t>
      </w:r>
    </w:p>
    <w:p w14:paraId="2323D06C" w14:textId="49390017" w:rsidR="00510420" w:rsidRDefault="00510420" w:rsidP="00510420">
      <w:pPr>
        <w:spacing w:line="360" w:lineRule="auto"/>
        <w:jc w:val="both"/>
      </w:pPr>
      <w:r>
        <w:t xml:space="preserve">Jeszcze do niedawna wynajmujący musieli mierzyć się z ograniczoną dostępnością lokali mieszkalnych na wynajem. Dziś jest lepiej. Jak podaje portal Unirepo.pl, w lipcu br. na rynku było 76,5 tys. mieszkań na wynajem. To około 40% więcej niż w analogicznym okresie rok wcześniej. </w:t>
      </w:r>
    </w:p>
    <w:p w14:paraId="768FD9E6" w14:textId="2AC55D21" w:rsidR="00510420" w:rsidRDefault="00510420" w:rsidP="00510420">
      <w:pPr>
        <w:spacing w:line="360" w:lineRule="auto"/>
        <w:jc w:val="both"/>
      </w:pPr>
      <w:r>
        <w:t>Ile kosztuje wynajem mieszkania? Najdrożej jest w Warszawie. Miesięczny koszt wynajmu kawalerki w stolicy to średnio 2,5-3 tys. zł plus opłaty, za wynajem mieszkania dwupokojowego trzeba zapłacić 4-5 tys. zł, a cena pokoju jednoosobowego to nawet 1,6-2 tys. zł. Nieco taniej jest we Wrocławiu. Miesięczny koszt wynajmu kawalerki to średnio 2,5 tys. zł, mieszkania dwupokojowego 3,5 tys. zł, a jednoosobowego pokoju 1,1-1,3 tys. zł. Interesująco prezentuje się sytuacja na łódzkim rynku nieruchomości. Łódź, mimo że od lat plasuje się w czołówce największych miast w Polsce, to oferuje atrakcyjne ceny wynajmu nieruchomości. Za wynajem kawalerki student zapłaci tam 1,5-2,5 tys. zł, mieszkania dwupokojowego ok. 2,5-3 tys. zł, a pokoju jednoosobowego średnio 700 zł (dane z dn. 13.09.2023; otodom.pl).</w:t>
      </w:r>
    </w:p>
    <w:p w14:paraId="34F9C5AD" w14:textId="70928E9B" w:rsidR="00510420" w:rsidRPr="00510420" w:rsidRDefault="00510420" w:rsidP="00510420">
      <w:pPr>
        <w:spacing w:line="360" w:lineRule="auto"/>
        <w:jc w:val="both"/>
        <w:rPr>
          <w:b/>
          <w:bCs/>
        </w:rPr>
      </w:pPr>
      <w:r w:rsidRPr="00510420">
        <w:rPr>
          <w:b/>
          <w:bCs/>
        </w:rPr>
        <w:t>Studencki budżet na wynajem</w:t>
      </w:r>
    </w:p>
    <w:p w14:paraId="2FB59493" w14:textId="4175C56C" w:rsidR="00510420" w:rsidRDefault="00510420" w:rsidP="00510420">
      <w:pPr>
        <w:spacing w:line="360" w:lineRule="auto"/>
        <w:jc w:val="both"/>
      </w:pPr>
      <w:r>
        <w:t xml:space="preserve">Z ankiety przeprowadzonej przez GetHome.pl wynika, że możliwości finansowe studentów są raczej skromne. Niemal 40% młodych dorosłych chce płacić mniej niż 1,5 tys. zł miesięcznie. Nieco ponad 40% może pozwolić sobie na wynajem pokoju lub mieszkania do 2 tys. zł. Jedynie 14% interesuje się mieszkaniami w przedziale cenowym 2-2,5 tys. zł, a zaledwie 4% jest w stanie pozwolić sobie na jeszcze wyższe koszty. </w:t>
      </w:r>
    </w:p>
    <w:p w14:paraId="0F4B8342" w14:textId="5E23967A" w:rsidR="00510420" w:rsidRDefault="00510420" w:rsidP="00510420">
      <w:pPr>
        <w:spacing w:line="360" w:lineRule="auto"/>
        <w:jc w:val="both"/>
      </w:pPr>
      <w:r>
        <w:t xml:space="preserve">Co ciekawe, studenci chętnie wynajmują większe mieszkania, w których mieszkają ze znajomymi i w ten sposób redukują miesięczne wydatki. </w:t>
      </w:r>
    </w:p>
    <w:p w14:paraId="5EF72A41" w14:textId="77777777" w:rsidR="00510420" w:rsidRPr="00510420" w:rsidRDefault="00510420" w:rsidP="00510420">
      <w:pPr>
        <w:spacing w:line="360" w:lineRule="auto"/>
        <w:jc w:val="both"/>
        <w:rPr>
          <w:b/>
          <w:bCs/>
        </w:rPr>
      </w:pPr>
      <w:r w:rsidRPr="00510420">
        <w:rPr>
          <w:b/>
          <w:bCs/>
        </w:rPr>
        <w:t>Studenci na rynku nieruchomości – jakie mieszkania kupują najchętniej?</w:t>
      </w:r>
    </w:p>
    <w:p w14:paraId="4B1CF10E" w14:textId="77777777" w:rsidR="00510420" w:rsidRDefault="00510420" w:rsidP="00510420">
      <w:pPr>
        <w:spacing w:line="360" w:lineRule="auto"/>
        <w:jc w:val="both"/>
      </w:pPr>
    </w:p>
    <w:p w14:paraId="4E363883" w14:textId="1650A2C9" w:rsidR="00510420" w:rsidRDefault="00510420" w:rsidP="00510420">
      <w:pPr>
        <w:spacing w:line="360" w:lineRule="auto"/>
        <w:jc w:val="both"/>
      </w:pPr>
      <w:r>
        <w:lastRenderedPageBreak/>
        <w:t>Zakup mieszkania to lepsze rozwiązanie niż wynajem. To dobra inwestycja w przyszłość – zwłaszcza dla tych, którzy cenią sobie stabilność finansową. Student, mieszkając na swoim, zyskuje niezależność, komfort, prywatność oraz możliwość swobodnego decydowania o swojej przestrzeni życiowej.</w:t>
      </w:r>
    </w:p>
    <w:p w14:paraId="7EC883A2" w14:textId="2E81B20B" w:rsidR="00510420" w:rsidRDefault="00510420" w:rsidP="00510420">
      <w:pPr>
        <w:spacing w:line="360" w:lineRule="auto"/>
        <w:jc w:val="both"/>
      </w:pPr>
      <w:r>
        <w:t xml:space="preserve">Zakup mieszkania to jednak wydatek, na który może pozwolić sobie tylko nieliczna grupa studentów. Zwykle są to osoby, które zrobiły sobie rok przerwy w nauce, tzw. gap </w:t>
      </w:r>
      <w:proofErr w:type="spellStart"/>
      <w:r>
        <w:t>year</w:t>
      </w:r>
      <w:proofErr w:type="spellEnd"/>
      <w:r>
        <w:t>, i skupiły się na pracy, aby uzbierać pieniądze na własne mieszkanie. Inną grupą są studenci, którym udało się odłożyć na wkład własny do kredytu hipotecznego, np. dzięki pracy w okresie wakacji. Ostatnią grupą są ci, którzy korzystają z pomocy finansowej rodziców.</w:t>
      </w:r>
    </w:p>
    <w:p w14:paraId="4E1EF54D" w14:textId="0D1B9C58" w:rsidR="00510420" w:rsidRDefault="00510420" w:rsidP="00510420">
      <w:pPr>
        <w:spacing w:line="360" w:lineRule="auto"/>
        <w:jc w:val="both"/>
      </w:pPr>
      <w:r w:rsidRPr="00510420">
        <w:rPr>
          <w:i/>
          <w:iCs/>
        </w:rPr>
        <w:t>Młodych Polaków wspiera też państwo. Studenci mogą skorzystać dziś z pomocy w finansowaniu kredytu hipotecznego. Mowa o programie Pierwsze Mieszkanie, a dokładnie o jednym z jego rozwiązań – Bezpieczny kredyt 2%</w:t>
      </w:r>
      <w:r>
        <w:t xml:space="preserve"> – wyjaśnia </w:t>
      </w:r>
      <w:r>
        <w:t xml:space="preserve">Tomasz </w:t>
      </w:r>
      <w:proofErr w:type="spellStart"/>
      <w:r>
        <w:t>Stoga</w:t>
      </w:r>
      <w:proofErr w:type="spellEnd"/>
      <w:r>
        <w:t>, wykładowca akademicki i Prezes</w:t>
      </w:r>
      <w:r>
        <w:t xml:space="preserve"> PROFIT Development. – Ideą programu jest wsparcie młodych Polaków w zakupie pierwszej nieruchomości. </w:t>
      </w:r>
    </w:p>
    <w:p w14:paraId="43D1D5FF" w14:textId="77777777" w:rsidR="00510420" w:rsidRDefault="00510420" w:rsidP="00510420">
      <w:pPr>
        <w:spacing w:line="360" w:lineRule="auto"/>
        <w:jc w:val="both"/>
      </w:pPr>
      <w:r>
        <w:t xml:space="preserve">Bezpieczny kredyt 2% daje możliwość wzięcia kredytu hipotecznego z niższym oprocentowaniem. Do comiesięcznych rat ma dopłacać budżet państwa. Okres dopłat wyniesie 10 lat od momentu podpisania umowy kredytowej. </w:t>
      </w:r>
    </w:p>
    <w:p w14:paraId="10957275" w14:textId="2324A87D" w:rsidR="00510420" w:rsidRDefault="00510420" w:rsidP="00510420">
      <w:pPr>
        <w:spacing w:line="360" w:lineRule="auto"/>
        <w:jc w:val="both"/>
      </w:pPr>
      <w:r>
        <w:t xml:space="preserve">- </w:t>
      </w:r>
      <w:r w:rsidRPr="00510420">
        <w:rPr>
          <w:i/>
          <w:iCs/>
        </w:rPr>
        <w:t>Możliwość zaciągnięcia kredytu z niższym oprocentowaniem przez pierwsze 10 lat spłat to dobre rozwiązanie dla studentów wkraczających dopiero w dorosłe życie. 10 lat to wystarczająco długo, żeby skończyć studia, nieco rozwinąć karierę zawodową i zyskać pewną stabilność finansową. Po tym czasie łatwiej spłacać wyższe raty</w:t>
      </w:r>
      <w:r>
        <w:t xml:space="preserve"> – zauważa </w:t>
      </w:r>
      <w:r>
        <w:t xml:space="preserve">Tomasz </w:t>
      </w:r>
      <w:proofErr w:type="spellStart"/>
      <w:r>
        <w:t>Stoga</w:t>
      </w:r>
      <w:proofErr w:type="spellEnd"/>
      <w:r>
        <w:t xml:space="preserve"> z PROFIT Development</w:t>
      </w:r>
      <w:r>
        <w:t>.</w:t>
      </w:r>
    </w:p>
    <w:p w14:paraId="5CDD43EB" w14:textId="22350116" w:rsidR="00510420" w:rsidRPr="00510420" w:rsidRDefault="00510420" w:rsidP="00510420">
      <w:pPr>
        <w:spacing w:line="360" w:lineRule="auto"/>
        <w:jc w:val="both"/>
        <w:rPr>
          <w:b/>
          <w:bCs/>
        </w:rPr>
      </w:pPr>
      <w:r w:rsidRPr="00510420">
        <w:rPr>
          <w:b/>
          <w:bCs/>
        </w:rPr>
        <w:t xml:space="preserve">Idealne mieszkanie dla studenta we Wrocławiu, Warszawie i Łodzi </w:t>
      </w:r>
    </w:p>
    <w:p w14:paraId="63C53D4C" w14:textId="66777CAF" w:rsidR="00510420" w:rsidRDefault="00510420" w:rsidP="00510420">
      <w:pPr>
        <w:spacing w:line="360" w:lineRule="auto"/>
        <w:jc w:val="both"/>
      </w:pPr>
      <w:r>
        <w:t xml:space="preserve">Kluczowym aspektem, mającym wpływ na wybór studenckiego mieszkania, jest lokalizacja. Studenci chętnie wybierają nieruchomości usytuowane w centrum miast, nieopodal uczeni wyższych lub dobrze z nimi skomunikowane. Nie chcą bowiem tracić czasu na czasochłonne dojazdy. Ponadto chcą korzystać z atrakcji i możliwości, jakie daje życie w sercu miasta. </w:t>
      </w:r>
    </w:p>
    <w:p w14:paraId="20CD8552" w14:textId="60733050" w:rsidR="00510420" w:rsidRDefault="00510420" w:rsidP="00510420">
      <w:pPr>
        <w:spacing w:line="360" w:lineRule="auto"/>
        <w:jc w:val="both"/>
      </w:pPr>
      <w:r w:rsidRPr="00F73BB6">
        <w:rPr>
          <w:i/>
          <w:iCs/>
        </w:rPr>
        <w:t xml:space="preserve">Taką nieruchomością jest </w:t>
      </w:r>
      <w:proofErr w:type="spellStart"/>
      <w:r w:rsidRPr="00F73BB6">
        <w:rPr>
          <w:i/>
          <w:iCs/>
        </w:rPr>
        <w:t>Braniborska</w:t>
      </w:r>
      <w:proofErr w:type="spellEnd"/>
      <w:r w:rsidRPr="00F73BB6">
        <w:rPr>
          <w:i/>
          <w:iCs/>
        </w:rPr>
        <w:t xml:space="preserve"> we Wrocławiu. </w:t>
      </w:r>
      <w:proofErr w:type="spellStart"/>
      <w:r w:rsidRPr="00F73BB6">
        <w:rPr>
          <w:i/>
          <w:iCs/>
        </w:rPr>
        <w:t>Braniborska</w:t>
      </w:r>
      <w:proofErr w:type="spellEnd"/>
      <w:r w:rsidRPr="00F73BB6">
        <w:rPr>
          <w:i/>
          <w:iCs/>
        </w:rPr>
        <w:t xml:space="preserve"> to inwestycja usytuowana pośrodku studenckiej codzienności. Malownicze Podwale, pełne restauracji ulice Św. Antoniego i Włodkowica, Wyższa Szkoła Bankowa, Wyższa Szkoła Humanistyczna czy Dworzec Świebodzki znajdują się w niedalekiej okolicy nieruchomości</w:t>
      </w:r>
      <w:r>
        <w:t xml:space="preserve"> – wylicza </w:t>
      </w:r>
      <w:r w:rsidR="00677F8F">
        <w:t xml:space="preserve">Tomasz </w:t>
      </w:r>
      <w:proofErr w:type="spellStart"/>
      <w:r w:rsidR="00677F8F">
        <w:t>Stoga</w:t>
      </w:r>
      <w:proofErr w:type="spellEnd"/>
      <w:r>
        <w:t>. – Mieszkania zostały zaprojektowane w taki sposób, żeby pozostawały ustawne, funkcjonalne i komfortowe bez względu na aranżację. To przestrzeń, która inspiruje, zapewnia prywatność i daje wiele możliwości.</w:t>
      </w:r>
    </w:p>
    <w:p w14:paraId="0780662C" w14:textId="77777777" w:rsidR="00510420" w:rsidRDefault="00510420" w:rsidP="00510420">
      <w:pPr>
        <w:spacing w:line="360" w:lineRule="auto"/>
        <w:jc w:val="both"/>
      </w:pPr>
    </w:p>
    <w:p w14:paraId="15D42764" w14:textId="793CE922" w:rsidR="00510420" w:rsidRDefault="00510420" w:rsidP="00510420">
      <w:pPr>
        <w:spacing w:line="360" w:lineRule="auto"/>
        <w:jc w:val="both"/>
      </w:pPr>
      <w:r>
        <w:lastRenderedPageBreak/>
        <w:t xml:space="preserve">Z kolei propozycją PROFIT Development na łódzkim rynku nieruchomości jest Pogonowskiego 73. Pogonowskiego 73 to nowa inwestycja w ścisłym centrum Łodzi. Dobra lokalizacja zapewnia dostęp do pełnej infrastruktury usługowo-handlowej oraz szybki dojazd do najważniejszych punktów w mieście – np. na Politechnikę Łódzką. Pogonowskiego 73 spodoba się wszystkim miłośnikom miejskiego życia, którzy chcą być tam, gdzie coś się dzieje – wyjaśnia </w:t>
      </w:r>
      <w:r w:rsidR="00677F8F">
        <w:t>Prezes PROFIT Development</w:t>
      </w:r>
      <w:r>
        <w:t>. – Co ważne, atrakcyjna lokalizacja zwiększa wartość inwestycyjną nieruchomości. Zakup takiego mieszkania to dobra forma zabezpieczenia zgromadzonego kapitału.</w:t>
      </w:r>
    </w:p>
    <w:p w14:paraId="6C7DEEEC" w14:textId="60E3E681" w:rsidR="00510420" w:rsidRDefault="00510420" w:rsidP="00510420">
      <w:pPr>
        <w:spacing w:line="360" w:lineRule="auto"/>
        <w:jc w:val="both"/>
      </w:pPr>
      <w:r>
        <w:t xml:space="preserve">A jakie mieszkania najchętniej kupują rodzice dla swoich studiujących dzieci? </w:t>
      </w:r>
      <w:r w:rsidRPr="00F90069">
        <w:rPr>
          <w:i/>
          <w:iCs/>
        </w:rPr>
        <w:t xml:space="preserve">Te z sektora premium, które poza doskonałą lokalizacją wyróżniają się bardzo wysokim standardem </w:t>
      </w:r>
      <w:r>
        <w:t xml:space="preserve">– tłumaczy przedstawiciel PROFIT Development. – </w:t>
      </w:r>
      <w:r w:rsidRPr="00F90069">
        <w:rPr>
          <w:i/>
          <w:iCs/>
        </w:rPr>
        <w:t xml:space="preserve">Do takich projektów bez wątpienia zaliczymy Konopacką. To inwestycja w stolicy, łącząca zabytkowe i współczesne budownictwo. Mieszkania będą mierzyć od 29 do 59 metrów i zostaną wyposażone w balkony lub tarasy. Do dyspozycji mieszkańców pozostaną </w:t>
      </w:r>
      <w:proofErr w:type="spellStart"/>
      <w:r w:rsidRPr="00F90069">
        <w:rPr>
          <w:i/>
          <w:iCs/>
        </w:rPr>
        <w:t>rowerownia</w:t>
      </w:r>
      <w:proofErr w:type="spellEnd"/>
      <w:r w:rsidRPr="00F90069">
        <w:rPr>
          <w:i/>
          <w:iCs/>
        </w:rPr>
        <w:t>, komórki lokatorskie czy stacja naprawy rowerów. Inwestycja będzie zlokalizowana w sercu Pragi</w:t>
      </w:r>
      <w:r w:rsidR="00677F8F" w:rsidRPr="00F90069">
        <w:rPr>
          <w:i/>
          <w:iCs/>
        </w:rPr>
        <w:t xml:space="preserve"> Północ</w:t>
      </w:r>
      <w:r w:rsidRPr="00F90069">
        <w:rPr>
          <w:i/>
          <w:iCs/>
        </w:rPr>
        <w:t>, któr</w:t>
      </w:r>
      <w:r w:rsidR="00677F8F" w:rsidRPr="00F90069">
        <w:rPr>
          <w:i/>
          <w:iCs/>
        </w:rPr>
        <w:t>a</w:t>
      </w:r>
      <w:r w:rsidRPr="00F90069">
        <w:rPr>
          <w:i/>
          <w:iCs/>
        </w:rPr>
        <w:t xml:space="preserve"> tętni życiem i oferuje wiele możliwośc</w:t>
      </w:r>
      <w:r>
        <w:t>i.</w:t>
      </w:r>
    </w:p>
    <w:p w14:paraId="1F2F4108" w14:textId="3643B91D" w:rsidR="00510420" w:rsidRPr="009709D8" w:rsidRDefault="00510420" w:rsidP="00510420">
      <w:pPr>
        <w:spacing w:line="360" w:lineRule="auto"/>
        <w:jc w:val="both"/>
      </w:pPr>
      <w:r>
        <w:t>Student na rynku nieruchomości ma więc dzisiaj spore pole do manewru. Może korzystać z różnych dostępnych możliwości finansowania, liczyć na wsparcie rodziny lub skorzystać z własnych, zgromadzonych środków. Mnogość dostępnych opcji sprawia, że spełnienie marzenia o posiadaniu własnego mieszkania staje się bardzo realne.</w:t>
      </w:r>
    </w:p>
    <w:p w14:paraId="12516E2D" w14:textId="5CE4E5EC" w:rsidR="00B31943" w:rsidRPr="00B60455" w:rsidRDefault="00B31943" w:rsidP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--------------------------------------------------------------------------------------------------------------------------</w:t>
      </w:r>
    </w:p>
    <w:p w14:paraId="58FC741C" w14:textId="77777777" w:rsidR="00B31943" w:rsidRPr="00B60455" w:rsidRDefault="00B31943" w:rsidP="00B31943">
      <w:pPr>
        <w:spacing w:line="240" w:lineRule="auto"/>
        <w:jc w:val="both"/>
        <w:rPr>
          <w:b/>
          <w:bCs/>
          <w:sz w:val="24"/>
          <w:szCs w:val="24"/>
        </w:rPr>
      </w:pPr>
      <w:r w:rsidRPr="00B60455">
        <w:rPr>
          <w:b/>
          <w:bCs/>
          <w:sz w:val="24"/>
          <w:szCs w:val="24"/>
        </w:rPr>
        <w:t>Kontakt dla mediów</w:t>
      </w:r>
    </w:p>
    <w:p w14:paraId="67FF461D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 xml:space="preserve">Patrycja Ogrodnik </w:t>
      </w:r>
    </w:p>
    <w:p w14:paraId="4731AE9C" w14:textId="77777777" w:rsidR="00B31943" w:rsidRPr="00B60455" w:rsidRDefault="00B31943" w:rsidP="00B31943">
      <w:pPr>
        <w:spacing w:line="24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PR Manager</w:t>
      </w:r>
    </w:p>
    <w:p w14:paraId="58047BF9" w14:textId="77777777" w:rsidR="00B31943" w:rsidRPr="00B60455" w:rsidRDefault="00000000" w:rsidP="00B31943">
      <w:pPr>
        <w:spacing w:line="240" w:lineRule="auto"/>
        <w:jc w:val="both"/>
        <w:rPr>
          <w:sz w:val="24"/>
          <w:szCs w:val="24"/>
        </w:rPr>
      </w:pPr>
      <w:hyperlink r:id="rId8" w:history="1">
        <w:r w:rsidR="00B31943" w:rsidRPr="00B60455">
          <w:rPr>
            <w:rStyle w:val="Hipercze"/>
            <w:sz w:val="24"/>
            <w:szCs w:val="24"/>
          </w:rPr>
          <w:t>p.ogrodnik@commplace.com.pl</w:t>
        </w:r>
      </w:hyperlink>
    </w:p>
    <w:p w14:paraId="1626FC75" w14:textId="216BE555" w:rsidR="00B35CB7" w:rsidRDefault="00B31943">
      <w:pPr>
        <w:spacing w:line="360" w:lineRule="auto"/>
        <w:jc w:val="both"/>
        <w:rPr>
          <w:sz w:val="24"/>
          <w:szCs w:val="24"/>
        </w:rPr>
      </w:pPr>
      <w:r w:rsidRPr="00B60455">
        <w:rPr>
          <w:sz w:val="24"/>
          <w:szCs w:val="24"/>
        </w:rPr>
        <w:t>tel. 692 333</w:t>
      </w:r>
      <w:r>
        <w:rPr>
          <w:sz w:val="24"/>
          <w:szCs w:val="24"/>
        </w:rPr>
        <w:t> </w:t>
      </w:r>
      <w:r w:rsidRPr="00B60455">
        <w:rPr>
          <w:sz w:val="24"/>
          <w:szCs w:val="24"/>
        </w:rPr>
        <w:t>175</w:t>
      </w:r>
    </w:p>
    <w:sectPr w:rsidR="00B35CB7">
      <w:headerReference w:type="default" r:id="rId9"/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7F0683" w14:textId="77777777" w:rsidR="00506F77" w:rsidRDefault="00506F77">
      <w:pPr>
        <w:spacing w:after="0" w:line="240" w:lineRule="auto"/>
      </w:pPr>
      <w:r>
        <w:separator/>
      </w:r>
    </w:p>
  </w:endnote>
  <w:endnote w:type="continuationSeparator" w:id="0">
    <w:p w14:paraId="2B7A0C0B" w14:textId="77777777" w:rsidR="00506F77" w:rsidRDefault="00506F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ECBF4" w14:textId="77777777" w:rsidR="00506F77" w:rsidRDefault="00506F77">
      <w:pPr>
        <w:spacing w:after="0" w:line="240" w:lineRule="auto"/>
      </w:pPr>
      <w:r>
        <w:separator/>
      </w:r>
    </w:p>
  </w:footnote>
  <w:footnote w:type="continuationSeparator" w:id="0">
    <w:p w14:paraId="7B41AC44" w14:textId="77777777" w:rsidR="00506F77" w:rsidRDefault="00506F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FF6D1E" w14:textId="77777777" w:rsidR="00B35CB7" w:rsidRDefault="000227ED">
    <w:pPr>
      <w:tabs>
        <w:tab w:val="center" w:pos="4536"/>
        <w:tab w:val="right" w:pos="9072"/>
      </w:tabs>
      <w:spacing w:after="0" w:line="240" w:lineRule="auto"/>
    </w:pPr>
    <w:r>
      <w:rPr>
        <w:noProof/>
      </w:rPr>
      <w:drawing>
        <wp:inline distT="0" distB="0" distL="0" distR="0" wp14:anchorId="36948831" wp14:editId="7B398E19">
          <wp:extent cx="1554203" cy="364737"/>
          <wp:effectExtent l="0" t="0" r="0" b="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54203" cy="36473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B6685C"/>
    <w:multiLevelType w:val="hybridMultilevel"/>
    <w:tmpl w:val="A76E9F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89363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CB7"/>
    <w:rsid w:val="0000748A"/>
    <w:rsid w:val="000227ED"/>
    <w:rsid w:val="00057D08"/>
    <w:rsid w:val="000917FE"/>
    <w:rsid w:val="000A72E0"/>
    <w:rsid w:val="000E1AD0"/>
    <w:rsid w:val="00116976"/>
    <w:rsid w:val="001A58CD"/>
    <w:rsid w:val="001A7E06"/>
    <w:rsid w:val="001E4C73"/>
    <w:rsid w:val="00251DE0"/>
    <w:rsid w:val="0026269D"/>
    <w:rsid w:val="002629DD"/>
    <w:rsid w:val="002C1C1D"/>
    <w:rsid w:val="002C71D3"/>
    <w:rsid w:val="002D6419"/>
    <w:rsid w:val="002E275A"/>
    <w:rsid w:val="003367A4"/>
    <w:rsid w:val="00347B83"/>
    <w:rsid w:val="00384F8F"/>
    <w:rsid w:val="0039549E"/>
    <w:rsid w:val="003B7B81"/>
    <w:rsid w:val="003F6B4B"/>
    <w:rsid w:val="0041387F"/>
    <w:rsid w:val="00415140"/>
    <w:rsid w:val="00454135"/>
    <w:rsid w:val="004829C2"/>
    <w:rsid w:val="004A1D43"/>
    <w:rsid w:val="004B157B"/>
    <w:rsid w:val="004D419D"/>
    <w:rsid w:val="004E4173"/>
    <w:rsid w:val="00506F77"/>
    <w:rsid w:val="00510420"/>
    <w:rsid w:val="00522C43"/>
    <w:rsid w:val="0053013C"/>
    <w:rsid w:val="00560D4E"/>
    <w:rsid w:val="00590003"/>
    <w:rsid w:val="006112C2"/>
    <w:rsid w:val="006328DD"/>
    <w:rsid w:val="0064580C"/>
    <w:rsid w:val="00663485"/>
    <w:rsid w:val="00673BCA"/>
    <w:rsid w:val="00677A7E"/>
    <w:rsid w:val="00677F8F"/>
    <w:rsid w:val="006877C7"/>
    <w:rsid w:val="006A46DB"/>
    <w:rsid w:val="006E7EDB"/>
    <w:rsid w:val="00720F84"/>
    <w:rsid w:val="00731697"/>
    <w:rsid w:val="00742A3D"/>
    <w:rsid w:val="00743AC2"/>
    <w:rsid w:val="007440E7"/>
    <w:rsid w:val="00747038"/>
    <w:rsid w:val="00784A5D"/>
    <w:rsid w:val="00787032"/>
    <w:rsid w:val="007A037B"/>
    <w:rsid w:val="007D40BD"/>
    <w:rsid w:val="007E79C5"/>
    <w:rsid w:val="00853623"/>
    <w:rsid w:val="00870D8D"/>
    <w:rsid w:val="00885B1D"/>
    <w:rsid w:val="008A5762"/>
    <w:rsid w:val="008B3E3E"/>
    <w:rsid w:val="008C7694"/>
    <w:rsid w:val="009028C1"/>
    <w:rsid w:val="00955B69"/>
    <w:rsid w:val="00957566"/>
    <w:rsid w:val="009709D8"/>
    <w:rsid w:val="00974504"/>
    <w:rsid w:val="009756A7"/>
    <w:rsid w:val="00981A5A"/>
    <w:rsid w:val="00987C2E"/>
    <w:rsid w:val="009C42DB"/>
    <w:rsid w:val="009D0AF6"/>
    <w:rsid w:val="00A01ECE"/>
    <w:rsid w:val="00A2294E"/>
    <w:rsid w:val="00A53AA4"/>
    <w:rsid w:val="00AA2D10"/>
    <w:rsid w:val="00AD59EF"/>
    <w:rsid w:val="00AF1260"/>
    <w:rsid w:val="00B154D2"/>
    <w:rsid w:val="00B27AAF"/>
    <w:rsid w:val="00B31943"/>
    <w:rsid w:val="00B35CB7"/>
    <w:rsid w:val="00B614D4"/>
    <w:rsid w:val="00B65DD1"/>
    <w:rsid w:val="00B673AB"/>
    <w:rsid w:val="00B6797D"/>
    <w:rsid w:val="00B8151E"/>
    <w:rsid w:val="00BC35D6"/>
    <w:rsid w:val="00BD64A3"/>
    <w:rsid w:val="00C032D2"/>
    <w:rsid w:val="00C10032"/>
    <w:rsid w:val="00C14A45"/>
    <w:rsid w:val="00C17A2B"/>
    <w:rsid w:val="00C22148"/>
    <w:rsid w:val="00D065F2"/>
    <w:rsid w:val="00D23DFC"/>
    <w:rsid w:val="00D45F4A"/>
    <w:rsid w:val="00D465B1"/>
    <w:rsid w:val="00D60C67"/>
    <w:rsid w:val="00D8713A"/>
    <w:rsid w:val="00DB772A"/>
    <w:rsid w:val="00DC1039"/>
    <w:rsid w:val="00DC4F09"/>
    <w:rsid w:val="00DD4A0E"/>
    <w:rsid w:val="00E43089"/>
    <w:rsid w:val="00E45634"/>
    <w:rsid w:val="00E46E06"/>
    <w:rsid w:val="00E77087"/>
    <w:rsid w:val="00EA02E4"/>
    <w:rsid w:val="00EE0332"/>
    <w:rsid w:val="00EE5CA2"/>
    <w:rsid w:val="00F02EA4"/>
    <w:rsid w:val="00F123B0"/>
    <w:rsid w:val="00F23EEC"/>
    <w:rsid w:val="00F26D22"/>
    <w:rsid w:val="00F31523"/>
    <w:rsid w:val="00F367A4"/>
    <w:rsid w:val="00F60300"/>
    <w:rsid w:val="00F73BB6"/>
    <w:rsid w:val="00F84552"/>
    <w:rsid w:val="00F90069"/>
    <w:rsid w:val="00FA69C2"/>
    <w:rsid w:val="00FD2C83"/>
    <w:rsid w:val="00FF1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B7C8F7B"/>
  <w15:docId w15:val="{EDCDB449-17AB-5B48-B378-FE787495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B87088"/>
    <w:pPr>
      <w:ind w:left="720"/>
      <w:contextualSpacing/>
    </w:p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cze">
    <w:name w:val="Hyperlink"/>
    <w:basedOn w:val="Domylnaczcionkaakapitu"/>
    <w:uiPriority w:val="99"/>
    <w:unhideWhenUsed/>
    <w:rsid w:val="00B3194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2C43"/>
  </w:style>
  <w:style w:type="paragraph" w:styleId="Stopka">
    <w:name w:val="footer"/>
    <w:basedOn w:val="Normalny"/>
    <w:link w:val="StopkaZnak"/>
    <w:uiPriority w:val="99"/>
    <w:unhideWhenUsed/>
    <w:rsid w:val="00522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2C43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E1A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E1AD0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E1AD0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70D8D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12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12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126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12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126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74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.ogrodnik@commplace.com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wgzTrsYgAQY9jRrW9CaNrNy6Kw==">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969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Stępień, Paulina</dc:creator>
  <cp:lastModifiedBy>Patrycja Ogrodnik</cp:lastModifiedBy>
  <cp:revision>5</cp:revision>
  <dcterms:created xsi:type="dcterms:W3CDTF">2023-09-19T10:39:00Z</dcterms:created>
  <dcterms:modified xsi:type="dcterms:W3CDTF">2023-09-19T10:44:00Z</dcterms:modified>
</cp:coreProperties>
</file>