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B0C" w:rsidRPr="0073198D" w:rsidRDefault="000E6EA9" w:rsidP="0073198D">
      <w:pPr>
        <w:pStyle w:val="Nagwek1"/>
        <w:spacing w:before="0" w:line="360" w:lineRule="auto"/>
        <w:jc w:val="both"/>
        <w:rPr>
          <w:rFonts w:ascii="Lato" w:hAnsi="Lato"/>
        </w:rPr>
      </w:pPr>
      <w:r w:rsidRPr="0073198D">
        <w:rPr>
          <w:rFonts w:ascii="Lato" w:hAnsi="Lato"/>
        </w:rPr>
        <w:t>Szukasz finansowania dla start-upu typu deep-tech? Oto kluczowe programy dotacyjne w Polsce i Europie</w:t>
      </w:r>
    </w:p>
    <w:p w14:paraId="00000002" w14:textId="77777777" w:rsidR="00C95B0C" w:rsidRPr="0073198D" w:rsidRDefault="00C95B0C" w:rsidP="0073198D">
      <w:pPr>
        <w:spacing w:after="0" w:line="360" w:lineRule="auto"/>
        <w:jc w:val="both"/>
        <w:rPr>
          <w:rFonts w:ascii="Lato" w:hAnsi="Lato"/>
        </w:rPr>
      </w:pPr>
    </w:p>
    <w:p w14:paraId="00000003" w14:textId="09594504" w:rsidR="00C95B0C" w:rsidRDefault="000E6EA9" w:rsidP="0073198D">
      <w:pPr>
        <w:spacing w:after="0" w:line="360" w:lineRule="auto"/>
        <w:jc w:val="both"/>
        <w:rPr>
          <w:rFonts w:ascii="Lato" w:hAnsi="Lato"/>
        </w:rPr>
      </w:pPr>
      <w:r w:rsidRPr="0073198D">
        <w:rPr>
          <w:rFonts w:ascii="Lato" w:hAnsi="Lato"/>
        </w:rPr>
        <w:t>Z danych za rok 2022 wynika, że w krajach Grupy Wyszehradzkiej funkcjonuje 258 deeptechowych startupów, z czego aż 60% to spółki rozwijające się w Polsce</w:t>
      </w:r>
      <w:r w:rsidRPr="0073198D">
        <w:rPr>
          <w:rFonts w:ascii="Lato" w:hAnsi="Lato"/>
          <w:vertAlign w:val="superscript"/>
        </w:rPr>
        <w:footnoteReference w:id="1"/>
      </w:r>
      <w:r w:rsidRPr="0073198D">
        <w:rPr>
          <w:rFonts w:ascii="Lato" w:hAnsi="Lato"/>
        </w:rPr>
        <w:t xml:space="preserve">. </w:t>
      </w:r>
      <w:r w:rsidR="008F755A" w:rsidRPr="0073198D">
        <w:rPr>
          <w:rFonts w:ascii="Lato" w:hAnsi="Lato"/>
        </w:rPr>
        <w:t>To podmioty, które idą o krok dalej, jeśli chodzi o innowacje. Są one często przełomowe, poprzedzone latami badań naukowych. Nowatorskie rozwiązania</w:t>
      </w:r>
      <w:r w:rsidR="004241A5" w:rsidRPr="0073198D">
        <w:rPr>
          <w:rFonts w:ascii="Lato" w:hAnsi="Lato"/>
        </w:rPr>
        <w:t>,</w:t>
      </w:r>
      <w:r w:rsidR="008F755A" w:rsidRPr="0073198D">
        <w:rPr>
          <w:rFonts w:ascii="Lato" w:hAnsi="Lato"/>
        </w:rPr>
        <w:t xml:space="preserve"> proponowane przez deep-techy</w:t>
      </w:r>
      <w:r w:rsidR="004241A5" w:rsidRPr="0073198D">
        <w:rPr>
          <w:rFonts w:ascii="Lato" w:hAnsi="Lato"/>
        </w:rPr>
        <w:t>,</w:t>
      </w:r>
      <w:r w:rsidR="008F755A" w:rsidRPr="0073198D">
        <w:rPr>
          <w:rFonts w:ascii="Lato" w:hAnsi="Lato"/>
        </w:rPr>
        <w:t xml:space="preserve"> służą do rozwiązania kluczowych problemów dzisiejszego świata – m. in. w zakresie zmian klimatycznych, ochrony zdrowia itd. Tego typu firmy mają </w:t>
      </w:r>
      <w:r w:rsidR="004241A5" w:rsidRPr="0073198D">
        <w:rPr>
          <w:rFonts w:ascii="Lato" w:hAnsi="Lato"/>
        </w:rPr>
        <w:t xml:space="preserve">więc </w:t>
      </w:r>
      <w:r w:rsidR="008F755A" w:rsidRPr="0073198D">
        <w:rPr>
          <w:rFonts w:ascii="Lato" w:hAnsi="Lato"/>
        </w:rPr>
        <w:t>s</w:t>
      </w:r>
      <w:r w:rsidRPr="0073198D">
        <w:rPr>
          <w:rFonts w:ascii="Lato" w:hAnsi="Lato"/>
        </w:rPr>
        <w:t>zansę na osiągnięcie sukcesu i zdominowani</w:t>
      </w:r>
      <w:r w:rsidR="003F4F3E" w:rsidRPr="0073198D">
        <w:rPr>
          <w:rFonts w:ascii="Lato" w:hAnsi="Lato"/>
        </w:rPr>
        <w:t>e</w:t>
      </w:r>
      <w:r w:rsidRPr="0073198D">
        <w:rPr>
          <w:rFonts w:ascii="Lato" w:hAnsi="Lato"/>
        </w:rPr>
        <w:t xml:space="preserve"> rynku</w:t>
      </w:r>
      <w:r w:rsidR="008F755A" w:rsidRPr="0073198D">
        <w:rPr>
          <w:rFonts w:ascii="Lato" w:hAnsi="Lato"/>
        </w:rPr>
        <w:t>, jednak</w:t>
      </w:r>
      <w:r w:rsidRPr="0073198D">
        <w:rPr>
          <w:rFonts w:ascii="Lato" w:hAnsi="Lato"/>
        </w:rPr>
        <w:t>, aby spełnić swoje ambicje, potrzebują dobrej strategii finansowej i odpowiedniego wsparcia. Jesteś w tym gronie? Poznaj programy dotacyjne, które w tym pomogą.</w:t>
      </w:r>
    </w:p>
    <w:p w14:paraId="78AFF099" w14:textId="77777777" w:rsidR="0073198D" w:rsidRPr="0073198D" w:rsidRDefault="0073198D" w:rsidP="0073198D">
      <w:pPr>
        <w:spacing w:after="0" w:line="360" w:lineRule="auto"/>
        <w:jc w:val="both"/>
        <w:rPr>
          <w:rFonts w:ascii="Lato" w:hAnsi="Lato"/>
        </w:rPr>
      </w:pPr>
    </w:p>
    <w:p w14:paraId="5CBEEC17" w14:textId="77777777" w:rsidR="000C72F2" w:rsidRDefault="000C72F2" w:rsidP="0073198D">
      <w:pPr>
        <w:pStyle w:val="Nagwek2"/>
        <w:spacing w:before="0" w:beforeAutospacing="0" w:after="0" w:afterAutospacing="0" w:line="360" w:lineRule="auto"/>
        <w:rPr>
          <w:rFonts w:ascii="Lato" w:hAnsi="Lato"/>
        </w:rPr>
      </w:pPr>
      <w:r w:rsidRPr="0073198D">
        <w:rPr>
          <w:rFonts w:ascii="Lato" w:hAnsi="Lato"/>
        </w:rPr>
        <w:t>Czym jest deep-tech?</w:t>
      </w:r>
    </w:p>
    <w:p w14:paraId="031575A2" w14:textId="77777777" w:rsidR="0073198D" w:rsidRPr="0073198D" w:rsidRDefault="0073198D" w:rsidP="0073198D">
      <w:pPr>
        <w:pStyle w:val="Nagwek2"/>
        <w:spacing w:before="0" w:beforeAutospacing="0" w:after="0" w:afterAutospacing="0" w:line="360" w:lineRule="auto"/>
        <w:rPr>
          <w:rFonts w:ascii="Lato" w:hAnsi="Lato"/>
        </w:rPr>
      </w:pPr>
    </w:p>
    <w:p w14:paraId="2F9FAAF5" w14:textId="77777777" w:rsidR="00CA04C2" w:rsidRDefault="000C72F2" w:rsidP="0073198D">
      <w:pPr>
        <w:spacing w:after="0" w:line="360" w:lineRule="auto"/>
        <w:jc w:val="both"/>
        <w:rPr>
          <w:rFonts w:ascii="Lato" w:hAnsi="Lato"/>
        </w:rPr>
      </w:pPr>
      <w:r w:rsidRPr="0073198D">
        <w:rPr>
          <w:rFonts w:ascii="Lato" w:hAnsi="Lato"/>
        </w:rPr>
        <w:t xml:space="preserve">Sam termin deep-tech nie jest łatwy do zdefiniowania, dlatego też nie istnieje jedna, obowiązująca definicja. Według Massachusetts Institute of Technology (MIT), jeśli innowacja polega na dopasowaniu problemów (potrzeb klientów lub możliwości) do rozwiązań (technologii, modeli biznesowych itp.), to deep tech </w:t>
      </w:r>
      <w:r w:rsidR="004241A5" w:rsidRPr="0073198D">
        <w:rPr>
          <w:rFonts w:ascii="Lato" w:hAnsi="Lato"/>
        </w:rPr>
        <w:t>stanowi</w:t>
      </w:r>
      <w:r w:rsidRPr="0073198D">
        <w:rPr>
          <w:rFonts w:ascii="Lato" w:hAnsi="Lato"/>
        </w:rPr>
        <w:t xml:space="preserve"> część tych rozwiązań, opart</w:t>
      </w:r>
      <w:r w:rsidR="004241A5" w:rsidRPr="0073198D">
        <w:rPr>
          <w:rFonts w:ascii="Lato" w:hAnsi="Lato"/>
        </w:rPr>
        <w:t>ą</w:t>
      </w:r>
      <w:r w:rsidRPr="0073198D">
        <w:rPr>
          <w:rFonts w:ascii="Lato" w:hAnsi="Lato"/>
        </w:rPr>
        <w:t xml:space="preserve"> na przełomowych odkryciach i inżynierii. </w:t>
      </w:r>
    </w:p>
    <w:p w14:paraId="015448E9" w14:textId="77777777" w:rsidR="0073198D" w:rsidRPr="0073198D" w:rsidRDefault="0073198D" w:rsidP="0073198D">
      <w:pPr>
        <w:spacing w:after="0" w:line="360" w:lineRule="auto"/>
        <w:jc w:val="both"/>
        <w:rPr>
          <w:rFonts w:ascii="Lato" w:hAnsi="Lato"/>
        </w:rPr>
      </w:pPr>
    </w:p>
    <w:p w14:paraId="46A90E12" w14:textId="5E0A37B5" w:rsidR="000C72F2" w:rsidRDefault="000C72F2" w:rsidP="0073198D">
      <w:pPr>
        <w:spacing w:after="0" w:line="360" w:lineRule="auto"/>
        <w:jc w:val="both"/>
        <w:rPr>
          <w:rFonts w:ascii="Lato" w:hAnsi="Lato"/>
        </w:rPr>
      </w:pPr>
      <w:r w:rsidRPr="0073198D">
        <w:rPr>
          <w:rFonts w:ascii="Lato" w:hAnsi="Lato"/>
        </w:rPr>
        <w:t xml:space="preserve">– </w:t>
      </w:r>
      <w:r w:rsidRPr="0073198D">
        <w:rPr>
          <w:rFonts w:ascii="Lato" w:hAnsi="Lato"/>
          <w:i/>
          <w:iCs/>
        </w:rPr>
        <w:t xml:space="preserve">Deep-tech to złożone zagadnienie. </w:t>
      </w:r>
      <w:r w:rsidR="004241A5" w:rsidRPr="0073198D">
        <w:rPr>
          <w:rFonts w:ascii="Lato" w:hAnsi="Lato"/>
          <w:i/>
          <w:iCs/>
        </w:rPr>
        <w:t>Moim zdaniem, aby zrozumieć jego istotę, należy wziąć pod uwagę kilka kwestii</w:t>
      </w:r>
      <w:r w:rsidR="004241A5" w:rsidRPr="0073198D">
        <w:rPr>
          <w:rFonts w:ascii="Lato" w:hAnsi="Lato"/>
        </w:rPr>
        <w:t xml:space="preserve"> </w:t>
      </w:r>
      <w:r w:rsidRPr="0073198D">
        <w:rPr>
          <w:rFonts w:ascii="Lato" w:hAnsi="Lato"/>
        </w:rPr>
        <w:t>– zauważa Jakub Żbikowski</w:t>
      </w:r>
      <w:r w:rsidR="00895E74" w:rsidRPr="0073198D">
        <w:rPr>
          <w:rFonts w:ascii="Lato" w:hAnsi="Lato"/>
        </w:rPr>
        <w:t>,</w:t>
      </w:r>
      <w:r w:rsidR="004241A5" w:rsidRPr="0073198D">
        <w:rPr>
          <w:rFonts w:ascii="Lato" w:hAnsi="Lato"/>
        </w:rPr>
        <w:t xml:space="preserve"> </w:t>
      </w:r>
      <w:r w:rsidR="005707D1" w:rsidRPr="0073198D">
        <w:rPr>
          <w:rFonts w:ascii="Lato" w:hAnsi="Lato"/>
        </w:rPr>
        <w:t>Partner w Grupie Innology</w:t>
      </w:r>
      <w:r w:rsidR="005707D1" w:rsidRPr="0073198D">
        <w:rPr>
          <w:rFonts w:ascii="Lato" w:hAnsi="Lato"/>
        </w:rPr>
        <w:t xml:space="preserve">, </w:t>
      </w:r>
      <w:r w:rsidR="005707D1" w:rsidRPr="0073198D">
        <w:rPr>
          <w:rFonts w:ascii="Lato" w:hAnsi="Lato"/>
        </w:rPr>
        <w:t>wspierającej spółki deep-tech w aplikowaniu o środki unijne na badania, rozwój i innowacje, ekspert ds. programów międzynarodowych</w:t>
      </w:r>
      <w:r w:rsidRPr="0073198D">
        <w:rPr>
          <w:rFonts w:ascii="Lato" w:hAnsi="Lato"/>
        </w:rPr>
        <w:t xml:space="preserve">.  </w:t>
      </w:r>
      <w:r w:rsidRPr="0073198D">
        <w:rPr>
          <w:rFonts w:ascii="Lato" w:hAnsi="Lato"/>
          <w:i/>
          <w:iCs/>
        </w:rPr>
        <w:t>–</w:t>
      </w:r>
      <w:r w:rsidR="00444423" w:rsidRPr="0073198D">
        <w:rPr>
          <w:rFonts w:ascii="Lato" w:hAnsi="Lato"/>
          <w:i/>
          <w:iCs/>
        </w:rPr>
        <w:t xml:space="preserve"> </w:t>
      </w:r>
      <w:r w:rsidRPr="0073198D">
        <w:rPr>
          <w:rFonts w:ascii="Lato" w:hAnsi="Lato"/>
          <w:i/>
          <w:iCs/>
        </w:rPr>
        <w:t>Po pierwsze</w:t>
      </w:r>
      <w:r w:rsidR="004241A5" w:rsidRPr="0073198D">
        <w:rPr>
          <w:rFonts w:ascii="Lato" w:hAnsi="Lato"/>
          <w:i/>
          <w:iCs/>
        </w:rPr>
        <w:t>,</w:t>
      </w:r>
      <w:r w:rsidRPr="0073198D">
        <w:rPr>
          <w:rFonts w:ascii="Lato" w:hAnsi="Lato"/>
          <w:i/>
          <w:iCs/>
        </w:rPr>
        <w:t xml:space="preserve"> deep-tech wynika z odkryć naukowych, zaawansowanej inżynierii i wymaga znaczących wysiłków badawczych. Obejmuje innowacje, które przesuwają granice wiedzy poza to, co już jest znane. To </w:t>
      </w:r>
      <w:r w:rsidR="00AD7D4A" w:rsidRPr="0073198D">
        <w:rPr>
          <w:rFonts w:ascii="Lato" w:hAnsi="Lato"/>
          <w:i/>
          <w:iCs/>
        </w:rPr>
        <w:t>spojrzenie</w:t>
      </w:r>
      <w:r w:rsidRPr="0073198D">
        <w:rPr>
          <w:rFonts w:ascii="Lato" w:hAnsi="Lato"/>
          <w:i/>
          <w:iCs/>
        </w:rPr>
        <w:t>, w którym unika się rutynowego, ustandaryzowanego podejścia do badań i rozwoju, co wymaga stosowania nowatorskich metodologii. Z tego też względu często jest interdyscyplinarne. Deep-tech stawia so</w:t>
      </w:r>
      <w:r w:rsidR="004241A5" w:rsidRPr="0073198D">
        <w:rPr>
          <w:rFonts w:ascii="Lato" w:hAnsi="Lato"/>
          <w:i/>
          <w:iCs/>
        </w:rPr>
        <w:t>b</w:t>
      </w:r>
      <w:r w:rsidRPr="0073198D">
        <w:rPr>
          <w:rFonts w:ascii="Lato" w:hAnsi="Lato"/>
          <w:i/>
          <w:iCs/>
        </w:rPr>
        <w:t xml:space="preserve">ie często za cel rozwiązywanie najtrudniejszych problemów i radzenie sobie z najważniejszymi wyzwaniami naszych </w:t>
      </w:r>
      <w:r w:rsidRPr="0073198D">
        <w:rPr>
          <w:rFonts w:ascii="Lato" w:hAnsi="Lato"/>
          <w:i/>
          <w:iCs/>
        </w:rPr>
        <w:lastRenderedPageBreak/>
        <w:t>czasów. Ma potencjał do przekształcania istniejących branż i rynków</w:t>
      </w:r>
      <w:r w:rsidR="004241A5" w:rsidRPr="0073198D">
        <w:rPr>
          <w:rFonts w:ascii="Lato" w:hAnsi="Lato"/>
          <w:i/>
          <w:iCs/>
        </w:rPr>
        <w:t xml:space="preserve">, ale z uwagi na swój złożony charakter, wymaga </w:t>
      </w:r>
      <w:r w:rsidRPr="0073198D">
        <w:rPr>
          <w:rFonts w:ascii="Lato" w:hAnsi="Lato"/>
          <w:i/>
          <w:iCs/>
        </w:rPr>
        <w:t>więcej czasu</w:t>
      </w:r>
      <w:r w:rsidR="004241A5" w:rsidRPr="0073198D">
        <w:rPr>
          <w:rFonts w:ascii="Lato" w:hAnsi="Lato"/>
          <w:i/>
          <w:iCs/>
        </w:rPr>
        <w:t xml:space="preserve"> </w:t>
      </w:r>
      <w:r w:rsidRPr="0073198D">
        <w:rPr>
          <w:rFonts w:ascii="Lato" w:hAnsi="Lato"/>
          <w:i/>
          <w:iCs/>
        </w:rPr>
        <w:t xml:space="preserve">i często pieniędzy, aby </w:t>
      </w:r>
      <w:r w:rsidR="004241A5" w:rsidRPr="0073198D">
        <w:rPr>
          <w:rFonts w:ascii="Lato" w:hAnsi="Lato"/>
          <w:i/>
          <w:iCs/>
        </w:rPr>
        <w:t xml:space="preserve">wejść </w:t>
      </w:r>
      <w:r w:rsidRPr="0073198D">
        <w:rPr>
          <w:rFonts w:ascii="Lato" w:hAnsi="Lato"/>
          <w:i/>
          <w:iCs/>
        </w:rPr>
        <w:t>na rynek</w:t>
      </w:r>
      <w:r w:rsidR="004241A5" w:rsidRPr="0073198D">
        <w:rPr>
          <w:rFonts w:ascii="Lato" w:hAnsi="Lato"/>
        </w:rPr>
        <w:t xml:space="preserve"> – tłumaczy</w:t>
      </w:r>
      <w:r w:rsidR="007A5231" w:rsidRPr="0073198D">
        <w:rPr>
          <w:rFonts w:ascii="Lato" w:hAnsi="Lato"/>
        </w:rPr>
        <w:t xml:space="preserve"> ekspert</w:t>
      </w:r>
      <w:r w:rsidR="004241A5" w:rsidRPr="0073198D">
        <w:rPr>
          <w:rFonts w:ascii="Lato" w:hAnsi="Lato"/>
        </w:rPr>
        <w:t>.</w:t>
      </w:r>
    </w:p>
    <w:p w14:paraId="0AE6D0C3" w14:textId="77777777" w:rsidR="0073198D" w:rsidRPr="0073198D" w:rsidRDefault="0073198D" w:rsidP="0073198D">
      <w:pPr>
        <w:spacing w:after="0" w:line="360" w:lineRule="auto"/>
        <w:jc w:val="both"/>
        <w:rPr>
          <w:rFonts w:ascii="Lato" w:hAnsi="Lato"/>
        </w:rPr>
      </w:pPr>
    </w:p>
    <w:p w14:paraId="5A756E56" w14:textId="5D6BA74B" w:rsidR="00826023" w:rsidRDefault="000E6EA9" w:rsidP="0073198D">
      <w:pPr>
        <w:spacing w:after="0" w:line="360" w:lineRule="auto"/>
        <w:jc w:val="both"/>
        <w:rPr>
          <w:rFonts w:ascii="Lato" w:hAnsi="Lato"/>
        </w:rPr>
      </w:pPr>
      <w:r w:rsidRPr="0073198D">
        <w:rPr>
          <w:rFonts w:ascii="Lato" w:hAnsi="Lato"/>
        </w:rPr>
        <w:t>Innowacyjne start-upy z obszaru deep-tech</w:t>
      </w:r>
      <w:r w:rsidR="004241A5" w:rsidRPr="0073198D">
        <w:rPr>
          <w:rFonts w:ascii="Lato" w:hAnsi="Lato"/>
        </w:rPr>
        <w:t xml:space="preserve"> </w:t>
      </w:r>
      <w:r w:rsidRPr="0073198D">
        <w:rPr>
          <w:rFonts w:ascii="Lato" w:hAnsi="Lato"/>
        </w:rPr>
        <w:t xml:space="preserve">często napotykają wyzwania finansowe na wczesnym etapie rozwoju. </w:t>
      </w:r>
      <w:r w:rsidR="004241A5" w:rsidRPr="0073198D">
        <w:rPr>
          <w:rFonts w:ascii="Lato" w:hAnsi="Lato"/>
        </w:rPr>
        <w:t xml:space="preserve">Inwestycje w deep-tech są postrzegane jako znacznie bardziej ryzykowne niż tradycyjne inwestycje VC, bo są </w:t>
      </w:r>
      <w:r w:rsidR="005072CC" w:rsidRPr="0073198D">
        <w:rPr>
          <w:rFonts w:ascii="Lato" w:hAnsi="Lato"/>
        </w:rPr>
        <w:t>dużo</w:t>
      </w:r>
      <w:r w:rsidR="004241A5" w:rsidRPr="0073198D">
        <w:rPr>
          <w:rFonts w:ascii="Lato" w:hAnsi="Lato"/>
        </w:rPr>
        <w:t xml:space="preserve"> bardziej kapitałochłonne, kierowane na rynki, które dopiero się tworzą i zwracają się w znacznie dłuższym okresie. Niemniej </w:t>
      </w:r>
      <w:r w:rsidRPr="0073198D">
        <w:rPr>
          <w:rFonts w:ascii="Lato" w:hAnsi="Lato"/>
        </w:rPr>
        <w:t xml:space="preserve">w kontekście niestabilnej gospodarki nabierają strategicznego charakteru, czego dowodem jest </w:t>
      </w:r>
      <w:sdt>
        <w:sdtPr>
          <w:rPr>
            <w:rFonts w:ascii="Lato" w:hAnsi="Lato"/>
          </w:rPr>
          <w:tag w:val="goog_rdk_3"/>
          <w:id w:val="-1990316187"/>
        </w:sdtPr>
        <w:sdtContent>
          <w:r w:rsidRPr="0073198D">
            <w:rPr>
              <w:rFonts w:ascii="Lato" w:hAnsi="Lato"/>
            </w:rPr>
            <w:t xml:space="preserve">rosnąca liczba </w:t>
          </w:r>
        </w:sdtContent>
      </w:sdt>
      <w:r w:rsidRPr="0073198D">
        <w:rPr>
          <w:rFonts w:ascii="Lato" w:hAnsi="Lato"/>
        </w:rPr>
        <w:t xml:space="preserve">programów dotacyjnych, które mogą wspierać rozwój tych przedsiębiorstw. Przyjrzymy się najważniejszym. </w:t>
      </w:r>
    </w:p>
    <w:p w14:paraId="5C316DFC" w14:textId="77777777" w:rsidR="0073198D" w:rsidRPr="0073198D" w:rsidRDefault="0073198D" w:rsidP="0073198D">
      <w:pPr>
        <w:spacing w:after="0" w:line="360" w:lineRule="auto"/>
        <w:jc w:val="both"/>
        <w:rPr>
          <w:rFonts w:ascii="Lato" w:hAnsi="Lato"/>
        </w:rPr>
      </w:pPr>
    </w:p>
    <w:p w14:paraId="00000005" w14:textId="77777777" w:rsidR="00C95B0C" w:rsidRPr="0073198D" w:rsidRDefault="000E6EA9" w:rsidP="0073198D">
      <w:pPr>
        <w:pStyle w:val="Nagwek2"/>
        <w:spacing w:before="0" w:beforeAutospacing="0" w:after="0" w:afterAutospacing="0" w:line="360" w:lineRule="auto"/>
        <w:jc w:val="both"/>
        <w:rPr>
          <w:rFonts w:ascii="Lato" w:hAnsi="Lato"/>
        </w:rPr>
      </w:pPr>
      <w:r w:rsidRPr="0073198D">
        <w:rPr>
          <w:rFonts w:ascii="Lato" w:hAnsi="Lato"/>
        </w:rPr>
        <w:t>Dotacje unijne na wyciagnięcie ręki</w:t>
      </w:r>
    </w:p>
    <w:p w14:paraId="00000006" w14:textId="77777777" w:rsidR="00C95B0C" w:rsidRDefault="000E6EA9" w:rsidP="0073198D">
      <w:pPr>
        <w:spacing w:after="0" w:line="360" w:lineRule="auto"/>
        <w:jc w:val="both"/>
        <w:rPr>
          <w:rFonts w:ascii="Lato" w:hAnsi="Lato"/>
        </w:rPr>
      </w:pPr>
      <w:r w:rsidRPr="0073198D">
        <w:rPr>
          <w:rFonts w:ascii="Lato" w:hAnsi="Lato"/>
        </w:rPr>
        <w:t xml:space="preserve">Unijny program ramowy Horizon Europe ma na celu wspieranie innowacyjności oraz badań naukowych i technologicznych.  W ramach HE dostępne są różne rodzaje grantów i dotacji na projekty badawcze, rozwój technologii oraz innowacje. Program wspiera szeroki zakres dziedzin, w tym sztuczną inteligencję, biotechnologię, nanotechnologię i wiele innych obszarów związanych z deep-tech. </w:t>
      </w:r>
    </w:p>
    <w:p w14:paraId="34EE904D" w14:textId="77777777" w:rsidR="0073198D" w:rsidRPr="0073198D" w:rsidRDefault="0073198D" w:rsidP="0073198D">
      <w:pPr>
        <w:spacing w:after="0" w:line="360" w:lineRule="auto"/>
        <w:jc w:val="both"/>
        <w:rPr>
          <w:rFonts w:ascii="Lato" w:hAnsi="Lato"/>
        </w:rPr>
      </w:pPr>
    </w:p>
    <w:p w14:paraId="00000007" w14:textId="26BF5EC3" w:rsidR="00C95B0C" w:rsidRDefault="000E6EA9" w:rsidP="0073198D">
      <w:pPr>
        <w:spacing w:after="0" w:line="360" w:lineRule="auto"/>
        <w:jc w:val="both"/>
        <w:rPr>
          <w:rFonts w:ascii="Lato" w:hAnsi="Lato"/>
        </w:rPr>
      </w:pPr>
      <w:r w:rsidRPr="0073198D">
        <w:rPr>
          <w:rFonts w:ascii="Lato" w:hAnsi="Lato"/>
        </w:rPr>
        <w:t>Jednym z ważnyc</w:t>
      </w:r>
      <w:r w:rsidR="00076ED1" w:rsidRPr="0073198D">
        <w:rPr>
          <w:rFonts w:ascii="Lato" w:hAnsi="Lato"/>
        </w:rPr>
        <w:t>h</w:t>
      </w:r>
      <w:r w:rsidR="002F7FD3" w:rsidRPr="0073198D">
        <w:rPr>
          <w:rFonts w:ascii="Lato" w:hAnsi="Lato"/>
        </w:rPr>
        <w:t xml:space="preserve"> filarów HE wspierającym technologie deep-tech jest EIC (European Innovation Council), zaś flagowym mechanizmem finansowania głębokich technologii jest </w:t>
      </w:r>
      <w:r w:rsidRPr="0073198D">
        <w:rPr>
          <w:rFonts w:ascii="Lato" w:hAnsi="Lato"/>
        </w:rPr>
        <w:t>EIC Accelerator</w:t>
      </w:r>
      <w:sdt>
        <w:sdtPr>
          <w:rPr>
            <w:rFonts w:ascii="Lato" w:hAnsi="Lato"/>
          </w:rPr>
          <w:tag w:val="goog_rdk_7"/>
          <w:id w:val="-1849319045"/>
        </w:sdtPr>
        <w:sdtContent>
          <w:r w:rsidRPr="0073198D">
            <w:rPr>
              <w:rFonts w:ascii="Lato" w:hAnsi="Lato"/>
            </w:rPr>
            <w:t>.</w:t>
          </w:r>
        </w:sdtContent>
      </w:sdt>
      <w:sdt>
        <w:sdtPr>
          <w:rPr>
            <w:rFonts w:ascii="Lato" w:hAnsi="Lato"/>
          </w:rPr>
          <w:tag w:val="goog_rdk_10"/>
          <w:id w:val="2107147660"/>
        </w:sdtPr>
        <w:sdtContent>
          <w:r w:rsidR="00E9040E" w:rsidRPr="0073198D">
            <w:rPr>
              <w:rFonts w:ascii="Lato" w:hAnsi="Lato"/>
            </w:rPr>
            <w:t xml:space="preserve"> </w:t>
          </w:r>
          <w:r w:rsidRPr="0073198D">
            <w:rPr>
              <w:rFonts w:ascii="Lato" w:hAnsi="Lato"/>
            </w:rPr>
            <w:t>Program ten oferuje unikalny model</w:t>
          </w:r>
          <w:r w:rsidR="004241A5" w:rsidRPr="0073198D">
            <w:rPr>
              <w:rFonts w:ascii="Lato" w:hAnsi="Lato"/>
            </w:rPr>
            <w:t xml:space="preserve"> </w:t>
          </w:r>
        </w:sdtContent>
      </w:sdt>
      <w:r w:rsidRPr="0073198D">
        <w:rPr>
          <w:rFonts w:ascii="Lato" w:hAnsi="Lato"/>
        </w:rPr>
        <w:t>wsparci</w:t>
      </w:r>
      <w:sdt>
        <w:sdtPr>
          <w:rPr>
            <w:rFonts w:ascii="Lato" w:hAnsi="Lato"/>
          </w:rPr>
          <w:tag w:val="goog_rdk_12"/>
          <w:id w:val="-676035554"/>
        </w:sdtPr>
        <w:sdtContent>
          <w:r w:rsidRPr="0073198D">
            <w:rPr>
              <w:rFonts w:ascii="Lato" w:hAnsi="Lato"/>
            </w:rPr>
            <w:t>a</w:t>
          </w:r>
        </w:sdtContent>
      </w:sdt>
      <w:r w:rsidR="002F7FD3" w:rsidRPr="0073198D">
        <w:rPr>
          <w:rFonts w:ascii="Lato" w:hAnsi="Lato"/>
        </w:rPr>
        <w:t xml:space="preserve"> </w:t>
      </w:r>
      <w:r w:rsidRPr="0073198D">
        <w:rPr>
          <w:rFonts w:ascii="Lato" w:hAnsi="Lato"/>
        </w:rPr>
        <w:t>finansowe</w:t>
      </w:r>
      <w:sdt>
        <w:sdtPr>
          <w:rPr>
            <w:rFonts w:ascii="Lato" w:hAnsi="Lato"/>
          </w:rPr>
          <w:tag w:val="goog_rdk_14"/>
          <w:id w:val="1130749855"/>
        </w:sdtPr>
        <w:sdtContent>
          <w:r w:rsidRPr="0073198D">
            <w:rPr>
              <w:rFonts w:ascii="Lato" w:hAnsi="Lato"/>
            </w:rPr>
            <w:t>go</w:t>
          </w:r>
        </w:sdtContent>
      </w:sdt>
      <w:r w:rsidRPr="0073198D">
        <w:rPr>
          <w:rFonts w:ascii="Lato" w:hAnsi="Lato"/>
        </w:rPr>
        <w:t xml:space="preserve"> dla </w:t>
      </w:r>
      <w:sdt>
        <w:sdtPr>
          <w:rPr>
            <w:rFonts w:ascii="Lato" w:hAnsi="Lato"/>
          </w:rPr>
          <w:tag w:val="goog_rdk_15"/>
          <w:id w:val="1016191301"/>
        </w:sdtPr>
        <w:sdtContent>
          <w:r w:rsidRPr="0073198D">
            <w:rPr>
              <w:rFonts w:ascii="Lato" w:hAnsi="Lato"/>
            </w:rPr>
            <w:t xml:space="preserve">przełomowych </w:t>
          </w:r>
        </w:sdtContent>
      </w:sdt>
      <w:r w:rsidRPr="0073198D">
        <w:rPr>
          <w:rFonts w:ascii="Lato" w:hAnsi="Lato"/>
        </w:rPr>
        <w:t xml:space="preserve">projektów o </w:t>
      </w:r>
      <w:sdt>
        <w:sdtPr>
          <w:rPr>
            <w:rFonts w:ascii="Lato" w:hAnsi="Lato"/>
          </w:rPr>
          <w:tag w:val="goog_rdk_16"/>
          <w:id w:val="-1946765734"/>
        </w:sdtPr>
        <w:sdtContent>
          <w:r w:rsidRPr="0073198D">
            <w:rPr>
              <w:rFonts w:ascii="Lato" w:hAnsi="Lato"/>
            </w:rPr>
            <w:t>największym potencjale społecznym, środowiskowym i ekonomicznym.</w:t>
          </w:r>
        </w:sdtContent>
      </w:sdt>
      <w:r w:rsidR="00076ED1" w:rsidRPr="0073198D">
        <w:rPr>
          <w:rFonts w:ascii="Lato" w:hAnsi="Lato"/>
          <w:i/>
          <w:iCs/>
        </w:rPr>
        <w:t xml:space="preserve"> </w:t>
      </w:r>
      <w:r w:rsidR="00497FE9" w:rsidRPr="0073198D">
        <w:rPr>
          <w:rFonts w:ascii="Lato" w:hAnsi="Lato"/>
          <w:i/>
          <w:iCs/>
        </w:rPr>
        <w:t xml:space="preserve">- </w:t>
      </w:r>
      <w:r w:rsidRPr="0073198D">
        <w:rPr>
          <w:rFonts w:ascii="Lato" w:hAnsi="Lato"/>
          <w:i/>
          <w:iCs/>
        </w:rPr>
        <w:t xml:space="preserve">Wariantów </w:t>
      </w:r>
      <w:r w:rsidR="004241A5" w:rsidRPr="0073198D">
        <w:rPr>
          <w:rFonts w:ascii="Lato" w:hAnsi="Lato"/>
          <w:i/>
          <w:iCs/>
        </w:rPr>
        <w:t xml:space="preserve">pomocy </w:t>
      </w:r>
      <w:r w:rsidRPr="0073198D">
        <w:rPr>
          <w:rFonts w:ascii="Lato" w:hAnsi="Lato"/>
          <w:i/>
          <w:iCs/>
        </w:rPr>
        <w:t xml:space="preserve">jest wiele – </w:t>
      </w:r>
      <w:sdt>
        <w:sdtPr>
          <w:rPr>
            <w:rFonts w:ascii="Lato" w:hAnsi="Lato"/>
            <w:i/>
            <w:iCs/>
          </w:rPr>
          <w:tag w:val="goog_rdk_18"/>
          <w:id w:val="-2074426842"/>
        </w:sdtPr>
        <w:sdtContent>
          <w:r w:rsidRPr="0073198D">
            <w:rPr>
              <w:rFonts w:ascii="Lato" w:hAnsi="Lato"/>
              <w:i/>
              <w:iCs/>
            </w:rPr>
            <w:t>od</w:t>
          </w:r>
        </w:sdtContent>
      </w:sdt>
      <w:sdt>
        <w:sdtPr>
          <w:rPr>
            <w:rFonts w:ascii="Lato" w:hAnsi="Lato"/>
            <w:i/>
            <w:iCs/>
          </w:rPr>
          <w:tag w:val="goog_rdk_19"/>
          <w:id w:val="-1972428765"/>
        </w:sdtPr>
        <w:sdtContent>
          <w:r w:rsidR="00497FE9" w:rsidRPr="0073198D">
            <w:rPr>
              <w:rFonts w:ascii="Lato" w:hAnsi="Lato"/>
              <w:i/>
              <w:iCs/>
            </w:rPr>
            <w:t xml:space="preserve"> </w:t>
          </w:r>
        </w:sdtContent>
      </w:sdt>
      <w:r w:rsidR="00DC46D2" w:rsidRPr="0073198D">
        <w:rPr>
          <w:rFonts w:ascii="Lato" w:hAnsi="Lato"/>
          <w:i/>
          <w:iCs/>
        </w:rPr>
        <w:t xml:space="preserve"> </w:t>
      </w:r>
      <w:r w:rsidRPr="0073198D">
        <w:rPr>
          <w:rFonts w:ascii="Lato" w:hAnsi="Lato"/>
          <w:i/>
          <w:iCs/>
        </w:rPr>
        <w:t>bezzwrotn</w:t>
      </w:r>
      <w:sdt>
        <w:sdtPr>
          <w:rPr>
            <w:rFonts w:ascii="Lato" w:hAnsi="Lato"/>
            <w:i/>
            <w:iCs/>
          </w:rPr>
          <w:tag w:val="goog_rdk_20"/>
          <w:id w:val="721022404"/>
        </w:sdtPr>
        <w:sdtContent>
          <w:r w:rsidRPr="0073198D">
            <w:rPr>
              <w:rFonts w:ascii="Lato" w:hAnsi="Lato"/>
              <w:i/>
              <w:iCs/>
            </w:rPr>
            <w:t>ych</w:t>
          </w:r>
        </w:sdtContent>
      </w:sdt>
      <w:sdt>
        <w:sdtPr>
          <w:rPr>
            <w:rFonts w:ascii="Lato" w:hAnsi="Lato"/>
            <w:i/>
            <w:iCs/>
          </w:rPr>
          <w:tag w:val="goog_rdk_21"/>
          <w:id w:val="-433510746"/>
        </w:sdtPr>
        <w:sdtContent>
          <w:r w:rsidR="00497FE9" w:rsidRPr="0073198D">
            <w:rPr>
              <w:rFonts w:ascii="Lato" w:hAnsi="Lato"/>
              <w:i/>
              <w:iCs/>
            </w:rPr>
            <w:t xml:space="preserve"> </w:t>
          </w:r>
        </w:sdtContent>
      </w:sdt>
      <w:r w:rsidRPr="0073198D">
        <w:rPr>
          <w:rFonts w:ascii="Lato" w:hAnsi="Lato"/>
          <w:i/>
          <w:iCs/>
        </w:rPr>
        <w:t>dotacj</w:t>
      </w:r>
      <w:sdt>
        <w:sdtPr>
          <w:rPr>
            <w:rFonts w:ascii="Lato" w:hAnsi="Lato"/>
            <w:i/>
            <w:iCs/>
          </w:rPr>
          <w:tag w:val="goog_rdk_22"/>
          <w:id w:val="-15008386"/>
        </w:sdtPr>
        <w:sdtContent>
          <w:r w:rsidRPr="0073198D">
            <w:rPr>
              <w:rFonts w:ascii="Lato" w:hAnsi="Lato"/>
              <w:i/>
              <w:iCs/>
            </w:rPr>
            <w:t>i</w:t>
          </w:r>
        </w:sdtContent>
      </w:sdt>
      <w:sdt>
        <w:sdtPr>
          <w:rPr>
            <w:rFonts w:ascii="Lato" w:hAnsi="Lato"/>
            <w:i/>
            <w:iCs/>
          </w:rPr>
          <w:tag w:val="goog_rdk_23"/>
          <w:id w:val="1264265456"/>
        </w:sdtPr>
        <w:sdtContent>
          <w:r w:rsidR="00497FE9" w:rsidRPr="0073198D">
            <w:rPr>
              <w:rFonts w:ascii="Lato" w:hAnsi="Lato"/>
              <w:i/>
              <w:iCs/>
            </w:rPr>
            <w:t xml:space="preserve"> </w:t>
          </w:r>
        </w:sdtContent>
      </w:sdt>
      <w:sdt>
        <w:sdtPr>
          <w:rPr>
            <w:rFonts w:ascii="Lato" w:hAnsi="Lato"/>
            <w:i/>
            <w:iCs/>
          </w:rPr>
          <w:tag w:val="goog_rdk_24"/>
          <w:id w:val="-662232496"/>
        </w:sdtPr>
        <w:sdtContent>
          <w:r w:rsidRPr="0073198D">
            <w:rPr>
              <w:rFonts w:ascii="Lato" w:hAnsi="Lato"/>
              <w:i/>
              <w:iCs/>
            </w:rPr>
            <w:t xml:space="preserve">po różne formy inwestycji kapitałowych, a także formy mieszane </w:t>
          </w:r>
        </w:sdtContent>
      </w:sdt>
      <w:r w:rsidRPr="0073198D">
        <w:rPr>
          <w:rFonts w:ascii="Lato" w:hAnsi="Lato"/>
        </w:rPr>
        <w:t>– wyjaśnia Jakub Żbikowski z Innology</w:t>
      </w:r>
      <w:r w:rsidR="001D590B" w:rsidRPr="0073198D">
        <w:rPr>
          <w:rFonts w:ascii="Lato" w:hAnsi="Lato"/>
        </w:rPr>
        <w:t>.</w:t>
      </w:r>
    </w:p>
    <w:p w14:paraId="2D2034DD" w14:textId="77777777" w:rsidR="0073198D" w:rsidRPr="0073198D" w:rsidRDefault="0073198D" w:rsidP="0073198D">
      <w:pPr>
        <w:spacing w:after="0" w:line="360" w:lineRule="auto"/>
        <w:jc w:val="both"/>
        <w:rPr>
          <w:rFonts w:ascii="Lato" w:hAnsi="Lato"/>
        </w:rPr>
      </w:pPr>
    </w:p>
    <w:p w14:paraId="0000000A" w14:textId="7AE03E25" w:rsidR="00C95B0C" w:rsidRDefault="000E6EA9" w:rsidP="0073198D">
      <w:pPr>
        <w:spacing w:after="0" w:line="360" w:lineRule="auto"/>
        <w:jc w:val="both"/>
        <w:rPr>
          <w:rFonts w:ascii="Lato" w:hAnsi="Lato"/>
        </w:rPr>
      </w:pPr>
      <w:r w:rsidRPr="0073198D">
        <w:rPr>
          <w:rFonts w:ascii="Lato" w:hAnsi="Lato"/>
        </w:rPr>
        <w:t xml:space="preserve">Trzeba mieć jednak świadomość, że istnieje wiele </w:t>
      </w:r>
      <w:sdt>
        <w:sdtPr>
          <w:rPr>
            <w:rFonts w:ascii="Lato" w:hAnsi="Lato"/>
          </w:rPr>
          <w:tag w:val="goog_rdk_27"/>
          <w:id w:val="-717583662"/>
        </w:sdtPr>
        <w:sdtContent>
          <w:r w:rsidRPr="0073198D">
            <w:rPr>
              <w:rFonts w:ascii="Lato" w:hAnsi="Lato"/>
            </w:rPr>
            <w:t xml:space="preserve">innych </w:t>
          </w:r>
        </w:sdtContent>
      </w:sdt>
      <w:r w:rsidRPr="0073198D">
        <w:rPr>
          <w:rFonts w:ascii="Lato" w:hAnsi="Lato"/>
        </w:rPr>
        <w:t xml:space="preserve">możliwości uzyskania finansowania dla start-upów deep-tech. Aby zwiększyć swoje szanse na zdobycie dotacji, warto skorzystać z pomocy ekspertów, którzy </w:t>
      </w:r>
      <w:r w:rsidR="00140F38" w:rsidRPr="0073198D">
        <w:rPr>
          <w:rFonts w:ascii="Lato" w:hAnsi="Lato"/>
        </w:rPr>
        <w:t>doradzą</w:t>
      </w:r>
      <w:r w:rsidRPr="0073198D">
        <w:rPr>
          <w:rFonts w:ascii="Lato" w:hAnsi="Lato"/>
        </w:rPr>
        <w:t xml:space="preserve"> w opracowaniu </w:t>
      </w:r>
      <w:sdt>
        <w:sdtPr>
          <w:rPr>
            <w:rFonts w:ascii="Lato" w:hAnsi="Lato"/>
          </w:rPr>
          <w:tag w:val="goog_rdk_30"/>
          <w:id w:val="-1462726691"/>
        </w:sdtPr>
        <w:sdtContent>
          <w:r w:rsidRPr="0073198D">
            <w:rPr>
              <w:rFonts w:ascii="Lato" w:hAnsi="Lato"/>
            </w:rPr>
            <w:t xml:space="preserve">optymalnej </w:t>
          </w:r>
        </w:sdtContent>
      </w:sdt>
      <w:r w:rsidRPr="0073198D">
        <w:rPr>
          <w:rFonts w:ascii="Lato" w:hAnsi="Lato"/>
        </w:rPr>
        <w:t xml:space="preserve">strategii finansowania </w:t>
      </w:r>
      <w:sdt>
        <w:sdtPr>
          <w:rPr>
            <w:rFonts w:ascii="Lato" w:hAnsi="Lato"/>
          </w:rPr>
          <w:tag w:val="goog_rdk_31"/>
          <w:id w:val="1929388970"/>
        </w:sdtPr>
        <w:sdtContent>
          <w:r w:rsidRPr="0073198D">
            <w:rPr>
              <w:rFonts w:ascii="Lato" w:hAnsi="Lato"/>
            </w:rPr>
            <w:t xml:space="preserve">rozwoju i komercjalizacji technologii </w:t>
          </w:r>
        </w:sdtContent>
      </w:sdt>
      <w:r w:rsidRPr="0073198D">
        <w:rPr>
          <w:rFonts w:ascii="Lato" w:hAnsi="Lato"/>
        </w:rPr>
        <w:t xml:space="preserve">z wykorzystaniem funduszy unijnych. Co konkretnie oferują? – </w:t>
      </w:r>
      <w:r w:rsidRPr="0073198D">
        <w:rPr>
          <w:rFonts w:ascii="Lato" w:hAnsi="Lato"/>
          <w:i/>
          <w:iCs/>
        </w:rPr>
        <w:t>Nasze wsparcie obejmuje szeroki zakres działań. Począwszy od ukształtowania koncepcji projektu, przez dostosowanie jej do wymagań wybranego programu dotacyjnego, po przygotowanie dokumentacji aplikacyjnej i rozliczenie otrzymanego wsparcia</w:t>
      </w:r>
      <w:r w:rsidRPr="0073198D">
        <w:rPr>
          <w:rFonts w:ascii="Lato" w:hAnsi="Lato"/>
        </w:rPr>
        <w:t xml:space="preserve"> – wylicza Jakub Żbikowski. – </w:t>
      </w:r>
      <w:r w:rsidR="0051145C" w:rsidRPr="0073198D">
        <w:rPr>
          <w:rFonts w:ascii="Lato" w:hAnsi="Lato"/>
        </w:rPr>
        <w:t xml:space="preserve"> </w:t>
      </w:r>
      <w:r w:rsidRPr="0073198D">
        <w:rPr>
          <w:rFonts w:ascii="Lato" w:hAnsi="Lato"/>
          <w:i/>
          <w:iCs/>
        </w:rPr>
        <w:t xml:space="preserve">W </w:t>
      </w:r>
      <w:r w:rsidRPr="0073198D">
        <w:rPr>
          <w:rFonts w:ascii="Lato" w:hAnsi="Lato"/>
          <w:i/>
          <w:iCs/>
        </w:rPr>
        <w:lastRenderedPageBreak/>
        <w:t>Innology, działając w ten sposób, pozyskaliśmy dotychczas ponad 700 mln zł na innowacje</w:t>
      </w:r>
      <w:sdt>
        <w:sdtPr>
          <w:rPr>
            <w:rFonts w:ascii="Lato" w:hAnsi="Lato"/>
            <w:i/>
            <w:iCs/>
          </w:rPr>
          <w:tag w:val="goog_rdk_32"/>
          <w:id w:val="1888597110"/>
        </w:sdtPr>
        <w:sdtContent>
          <w:r w:rsidRPr="0073198D">
            <w:rPr>
              <w:rFonts w:ascii="Lato" w:hAnsi="Lato"/>
              <w:i/>
              <w:iCs/>
            </w:rPr>
            <w:t>,</w:t>
          </w:r>
        </w:sdtContent>
      </w:sdt>
      <w:sdt>
        <w:sdtPr>
          <w:rPr>
            <w:rFonts w:ascii="Lato" w:hAnsi="Lato"/>
            <w:i/>
            <w:iCs/>
          </w:rPr>
          <w:tag w:val="goog_rdk_33"/>
          <w:id w:val="2023351210"/>
        </w:sdtPr>
        <w:sdtContent>
          <w:r w:rsidR="0051145C" w:rsidRPr="0073198D">
            <w:rPr>
              <w:rFonts w:ascii="Lato" w:hAnsi="Lato"/>
              <w:i/>
              <w:iCs/>
            </w:rPr>
            <w:t xml:space="preserve"> </w:t>
          </w:r>
        </w:sdtContent>
      </w:sdt>
      <w:r w:rsidRPr="0073198D">
        <w:rPr>
          <w:rFonts w:ascii="Lato" w:hAnsi="Lato"/>
          <w:i/>
          <w:iCs/>
        </w:rPr>
        <w:t>badania i rozwój</w:t>
      </w:r>
      <w:r w:rsidRPr="0073198D">
        <w:rPr>
          <w:rFonts w:ascii="Lato" w:hAnsi="Lato"/>
        </w:rPr>
        <w:t xml:space="preserve"> – podkreśla.</w:t>
      </w:r>
    </w:p>
    <w:p w14:paraId="4AAF726C" w14:textId="77777777" w:rsidR="0073198D" w:rsidRPr="0073198D" w:rsidRDefault="0073198D" w:rsidP="0073198D">
      <w:pPr>
        <w:spacing w:after="0" w:line="360" w:lineRule="auto"/>
        <w:jc w:val="both"/>
        <w:rPr>
          <w:rFonts w:ascii="Lato" w:hAnsi="Lato"/>
        </w:rPr>
      </w:pPr>
    </w:p>
    <w:p w14:paraId="0000000B" w14:textId="77777777" w:rsidR="00C95B0C" w:rsidRPr="0073198D" w:rsidRDefault="000E6EA9" w:rsidP="0073198D">
      <w:pPr>
        <w:pStyle w:val="Nagwek2"/>
        <w:spacing w:before="0" w:beforeAutospacing="0" w:after="0" w:afterAutospacing="0" w:line="360" w:lineRule="auto"/>
        <w:jc w:val="both"/>
        <w:rPr>
          <w:rFonts w:ascii="Lato" w:hAnsi="Lato"/>
        </w:rPr>
      </w:pPr>
      <w:r w:rsidRPr="0073198D">
        <w:rPr>
          <w:rFonts w:ascii="Lato" w:hAnsi="Lato"/>
        </w:rPr>
        <w:t>Wsparcie krajowe – warto po nie sięgnąć</w:t>
      </w:r>
    </w:p>
    <w:p w14:paraId="0000000C" w14:textId="18162928" w:rsidR="00C95B0C" w:rsidRDefault="000E6EA9" w:rsidP="0073198D">
      <w:pPr>
        <w:spacing w:after="0" w:line="360" w:lineRule="auto"/>
        <w:jc w:val="both"/>
        <w:rPr>
          <w:rFonts w:ascii="Lato" w:hAnsi="Lato"/>
        </w:rPr>
      </w:pPr>
      <w:r w:rsidRPr="0073198D">
        <w:rPr>
          <w:rFonts w:ascii="Lato" w:hAnsi="Lato"/>
        </w:rPr>
        <w:t xml:space="preserve">W Polsce </w:t>
      </w:r>
      <w:r w:rsidR="00334922" w:rsidRPr="0073198D">
        <w:rPr>
          <w:rFonts w:ascii="Lato" w:hAnsi="Lato"/>
        </w:rPr>
        <w:t xml:space="preserve">możliwości </w:t>
      </w:r>
      <w:r w:rsidRPr="0073198D">
        <w:rPr>
          <w:rFonts w:ascii="Lato" w:hAnsi="Lato"/>
        </w:rPr>
        <w:t xml:space="preserve">wsparcia </w:t>
      </w:r>
      <w:r w:rsidR="00DC46D2" w:rsidRPr="0073198D">
        <w:rPr>
          <w:rFonts w:ascii="Lato" w:hAnsi="Lato"/>
        </w:rPr>
        <w:t xml:space="preserve">rozwoju </w:t>
      </w:r>
      <w:r w:rsidR="00181109" w:rsidRPr="0073198D">
        <w:rPr>
          <w:rFonts w:ascii="Lato" w:hAnsi="Lato"/>
        </w:rPr>
        <w:t>głębokich</w:t>
      </w:r>
      <w:r w:rsidR="00E9040E" w:rsidRPr="0073198D">
        <w:rPr>
          <w:rFonts w:ascii="Lato" w:hAnsi="Lato"/>
        </w:rPr>
        <w:t xml:space="preserve"> </w:t>
      </w:r>
      <w:r w:rsidR="00DC46D2" w:rsidRPr="0073198D">
        <w:rPr>
          <w:rFonts w:ascii="Lato" w:hAnsi="Lato"/>
        </w:rPr>
        <w:t>technologii</w:t>
      </w:r>
      <w:r w:rsidR="00E9040E" w:rsidRPr="0073198D">
        <w:rPr>
          <w:rFonts w:ascii="Lato" w:hAnsi="Lato"/>
        </w:rPr>
        <w:t xml:space="preserve"> </w:t>
      </w:r>
      <w:r w:rsidRPr="0073198D">
        <w:rPr>
          <w:rFonts w:ascii="Lato" w:hAnsi="Lato"/>
        </w:rPr>
        <w:t xml:space="preserve">oferuje </w:t>
      </w:r>
      <w:r w:rsidR="00334922" w:rsidRPr="0073198D">
        <w:rPr>
          <w:rFonts w:ascii="Lato" w:hAnsi="Lato"/>
        </w:rPr>
        <w:t xml:space="preserve">m.in. </w:t>
      </w:r>
      <w:r w:rsidRPr="0073198D">
        <w:rPr>
          <w:rFonts w:ascii="Lato" w:hAnsi="Lato"/>
        </w:rPr>
        <w:t>PARP i NCBR</w:t>
      </w:r>
      <w:r w:rsidR="009E1176" w:rsidRPr="0073198D">
        <w:rPr>
          <w:rFonts w:ascii="Lato" w:hAnsi="Lato"/>
        </w:rPr>
        <w:t xml:space="preserve"> -</w:t>
      </w:r>
      <w:r w:rsidRPr="0073198D">
        <w:rPr>
          <w:rFonts w:ascii="Lato" w:hAnsi="Lato"/>
        </w:rPr>
        <w:t xml:space="preserve"> </w:t>
      </w:r>
      <w:r w:rsidR="009E1176" w:rsidRPr="0073198D">
        <w:rPr>
          <w:rFonts w:ascii="Lato" w:hAnsi="Lato"/>
        </w:rPr>
        <w:t xml:space="preserve">instytucje wdrażające fundusze europejskie. </w:t>
      </w:r>
      <w:r w:rsidR="00E9040E" w:rsidRPr="0073198D">
        <w:rPr>
          <w:rFonts w:ascii="Lato" w:hAnsi="Lato"/>
        </w:rPr>
        <w:t xml:space="preserve">Programy dotacyjne </w:t>
      </w:r>
      <w:r w:rsidR="00AD3A4F" w:rsidRPr="0073198D">
        <w:rPr>
          <w:rFonts w:ascii="Lato" w:hAnsi="Lato"/>
        </w:rPr>
        <w:t xml:space="preserve">oferowane przez te instytucje </w:t>
      </w:r>
      <w:r w:rsidRPr="0073198D">
        <w:rPr>
          <w:rFonts w:ascii="Lato" w:hAnsi="Lato"/>
        </w:rPr>
        <w:t>skierowan</w:t>
      </w:r>
      <w:r w:rsidR="00E9040E" w:rsidRPr="0073198D">
        <w:rPr>
          <w:rFonts w:ascii="Lato" w:hAnsi="Lato"/>
        </w:rPr>
        <w:t>e</w:t>
      </w:r>
      <w:r w:rsidRPr="0073198D">
        <w:rPr>
          <w:rFonts w:ascii="Lato" w:hAnsi="Lato"/>
        </w:rPr>
        <w:t xml:space="preserve"> </w:t>
      </w:r>
      <w:r w:rsidR="009E1176" w:rsidRPr="0073198D">
        <w:rPr>
          <w:rFonts w:ascii="Lato" w:hAnsi="Lato"/>
        </w:rPr>
        <w:t xml:space="preserve">są </w:t>
      </w:r>
      <w:r w:rsidRPr="0073198D">
        <w:rPr>
          <w:rFonts w:ascii="Lato" w:hAnsi="Lato"/>
        </w:rPr>
        <w:t>do</w:t>
      </w:r>
      <w:r w:rsidR="00334922" w:rsidRPr="0073198D">
        <w:rPr>
          <w:rFonts w:ascii="Lato" w:hAnsi="Lato"/>
        </w:rPr>
        <w:t xml:space="preserve"> </w:t>
      </w:r>
      <w:r w:rsidR="009E1176" w:rsidRPr="0073198D">
        <w:rPr>
          <w:rFonts w:ascii="Lato" w:hAnsi="Lato"/>
        </w:rPr>
        <w:t xml:space="preserve">firm, w tym </w:t>
      </w:r>
      <w:r w:rsidR="00334922" w:rsidRPr="0073198D">
        <w:rPr>
          <w:rFonts w:ascii="Lato" w:hAnsi="Lato"/>
        </w:rPr>
        <w:t>start-upów</w:t>
      </w:r>
      <w:r w:rsidR="0051145C" w:rsidRPr="0073198D">
        <w:rPr>
          <w:rFonts w:ascii="Lato" w:hAnsi="Lato"/>
        </w:rPr>
        <w:t xml:space="preserve">, </w:t>
      </w:r>
      <w:r w:rsidRPr="0073198D">
        <w:rPr>
          <w:rFonts w:ascii="Lato" w:hAnsi="Lato"/>
        </w:rPr>
        <w:t xml:space="preserve">m.in. </w:t>
      </w:r>
      <w:r w:rsidR="009E1176" w:rsidRPr="0073198D">
        <w:rPr>
          <w:rFonts w:ascii="Lato" w:hAnsi="Lato"/>
        </w:rPr>
        <w:t xml:space="preserve">na współfinansowanie projektów badawczo-rozwojowych prowadzących do </w:t>
      </w:r>
      <w:r w:rsidR="00DC46D2" w:rsidRPr="0073198D">
        <w:rPr>
          <w:rFonts w:ascii="Lato" w:hAnsi="Lato"/>
        </w:rPr>
        <w:t xml:space="preserve">opracowania i komercjalizacji </w:t>
      </w:r>
      <w:r w:rsidR="00E9040E" w:rsidRPr="0073198D">
        <w:rPr>
          <w:rFonts w:ascii="Lato" w:hAnsi="Lato"/>
        </w:rPr>
        <w:t>innowacyjnych</w:t>
      </w:r>
      <w:r w:rsidR="00181109" w:rsidRPr="0073198D">
        <w:rPr>
          <w:rFonts w:ascii="Lato" w:hAnsi="Lato"/>
        </w:rPr>
        <w:t xml:space="preserve"> </w:t>
      </w:r>
      <w:r w:rsidR="00E9040E" w:rsidRPr="0073198D">
        <w:rPr>
          <w:rFonts w:ascii="Lato" w:hAnsi="Lato"/>
        </w:rPr>
        <w:t>rozwiązań</w:t>
      </w:r>
      <w:r w:rsidRPr="0073198D">
        <w:rPr>
          <w:rFonts w:ascii="Lato" w:hAnsi="Lato"/>
        </w:rPr>
        <w:t xml:space="preserve">. </w:t>
      </w:r>
    </w:p>
    <w:p w14:paraId="7DB6E7BE" w14:textId="77777777" w:rsidR="0073198D" w:rsidRPr="0073198D" w:rsidRDefault="0073198D" w:rsidP="0073198D">
      <w:pPr>
        <w:spacing w:after="0" w:line="360" w:lineRule="auto"/>
        <w:jc w:val="both"/>
        <w:rPr>
          <w:rFonts w:ascii="Lato" w:hAnsi="Lato"/>
        </w:rPr>
      </w:pPr>
    </w:p>
    <w:p w14:paraId="0000000D" w14:textId="2DDD2785" w:rsidR="00C95B0C" w:rsidRDefault="000E6EA9" w:rsidP="0073198D">
      <w:pPr>
        <w:spacing w:after="0" w:line="360" w:lineRule="auto"/>
        <w:jc w:val="both"/>
        <w:rPr>
          <w:rFonts w:ascii="Lato" w:hAnsi="Lato"/>
        </w:rPr>
      </w:pPr>
      <w:r w:rsidRPr="0073198D">
        <w:rPr>
          <w:rFonts w:ascii="Lato" w:hAnsi="Lato"/>
        </w:rPr>
        <w:t xml:space="preserve">Obecnie jednym z najatrakcyjniejszych instrumentów dotacyjnych finansujących badania, rozwój i innowacje, jest ścieżka SMART w ramach Programu Fundusze Europejskie dla Nowoczesnej Gospodarki (FENG) na lata 2021-2027. W </w:t>
      </w:r>
      <w:r w:rsidR="00E9040E" w:rsidRPr="0073198D">
        <w:rPr>
          <w:rFonts w:ascii="Lato" w:hAnsi="Lato"/>
        </w:rPr>
        <w:t xml:space="preserve">programie </w:t>
      </w:r>
      <w:r w:rsidRPr="0073198D">
        <w:rPr>
          <w:rFonts w:ascii="Lato" w:hAnsi="Lato"/>
        </w:rPr>
        <w:t>mogą wziąć udział przedsiębiorstwa MŚP, duże firmy, a także konsorcja przedsiębiorstw lub organizacji badawczych i pozarządowych.</w:t>
      </w:r>
    </w:p>
    <w:p w14:paraId="36402275" w14:textId="77777777" w:rsidR="0073198D" w:rsidRPr="0073198D" w:rsidRDefault="0073198D" w:rsidP="0073198D">
      <w:pPr>
        <w:spacing w:after="0" w:line="360" w:lineRule="auto"/>
        <w:jc w:val="both"/>
        <w:rPr>
          <w:rFonts w:ascii="Lato" w:hAnsi="Lato"/>
        </w:rPr>
      </w:pPr>
    </w:p>
    <w:p w14:paraId="0000000E" w14:textId="74689A5C" w:rsidR="00C95B0C" w:rsidRDefault="000E6EA9" w:rsidP="0073198D">
      <w:pPr>
        <w:spacing w:after="0" w:line="360" w:lineRule="auto"/>
        <w:jc w:val="both"/>
        <w:rPr>
          <w:rFonts w:ascii="Lato" w:hAnsi="Lato"/>
          <w:i/>
          <w:iCs/>
        </w:rPr>
      </w:pPr>
      <w:r w:rsidRPr="0073198D">
        <w:rPr>
          <w:rFonts w:ascii="Lato" w:hAnsi="Lato"/>
        </w:rPr>
        <w:t>Jak zauważa Szymon Łoka</w:t>
      </w:r>
      <w:r w:rsidR="00895E74" w:rsidRPr="0073198D">
        <w:rPr>
          <w:rFonts w:ascii="Lato" w:hAnsi="Lato"/>
        </w:rPr>
        <w:t xml:space="preserve">j, </w:t>
      </w:r>
      <w:r w:rsidR="00895E74" w:rsidRPr="0073198D">
        <w:rPr>
          <w:rFonts w:ascii="Lato" w:hAnsi="Lato"/>
        </w:rPr>
        <w:t>Partner w Grupie Innology, ekspert ds. programów krajowych</w:t>
      </w:r>
      <w:r w:rsidRPr="0073198D">
        <w:rPr>
          <w:rFonts w:ascii="Lato" w:hAnsi="Lato"/>
        </w:rPr>
        <w:t xml:space="preserve">: - </w:t>
      </w:r>
      <w:r w:rsidRPr="0073198D">
        <w:rPr>
          <w:rFonts w:ascii="Lato" w:hAnsi="Lato"/>
          <w:i/>
          <w:iCs/>
        </w:rPr>
        <w:t xml:space="preserve">Warto startować w konkursach </w:t>
      </w:r>
      <w:r w:rsidR="00181109" w:rsidRPr="0073198D">
        <w:rPr>
          <w:rFonts w:ascii="Lato" w:hAnsi="Lato"/>
          <w:i/>
          <w:iCs/>
        </w:rPr>
        <w:t>dotacyjnych m.in. dlatego</w:t>
      </w:r>
      <w:r w:rsidR="001D590B" w:rsidRPr="0073198D">
        <w:rPr>
          <w:rFonts w:ascii="Lato" w:hAnsi="Lato"/>
          <w:i/>
          <w:iCs/>
        </w:rPr>
        <w:t>,</w:t>
      </w:r>
      <w:r w:rsidR="00181109" w:rsidRPr="0073198D">
        <w:rPr>
          <w:rFonts w:ascii="Lato" w:hAnsi="Lato"/>
          <w:i/>
          <w:iCs/>
        </w:rPr>
        <w:t xml:space="preserve"> że jest to najtańszy kapitał przeznaczony na finansowanie ryzykownych i kapitałochłonnych </w:t>
      </w:r>
      <w:r w:rsidR="0064703B" w:rsidRPr="0073198D">
        <w:rPr>
          <w:rFonts w:ascii="Lato" w:hAnsi="Lato"/>
          <w:i/>
          <w:iCs/>
        </w:rPr>
        <w:t>projektów R&amp;D</w:t>
      </w:r>
      <w:r w:rsidR="00873A04" w:rsidRPr="0073198D">
        <w:rPr>
          <w:rFonts w:ascii="Lato" w:hAnsi="Lato"/>
          <w:i/>
          <w:iCs/>
        </w:rPr>
        <w:t xml:space="preserve">, a przy połączeniu </w:t>
      </w:r>
      <w:r w:rsidR="00AD3A4F" w:rsidRPr="0073198D">
        <w:rPr>
          <w:rFonts w:ascii="Lato" w:hAnsi="Lato"/>
          <w:i/>
          <w:iCs/>
        </w:rPr>
        <w:t xml:space="preserve">np. </w:t>
      </w:r>
      <w:r w:rsidR="00873A04" w:rsidRPr="0073198D">
        <w:rPr>
          <w:rFonts w:ascii="Lato" w:hAnsi="Lato"/>
          <w:i/>
          <w:iCs/>
        </w:rPr>
        <w:t>z kapitałem udziałowym</w:t>
      </w:r>
      <w:r w:rsidR="001D590B" w:rsidRPr="0073198D">
        <w:rPr>
          <w:rFonts w:ascii="Lato" w:hAnsi="Lato"/>
          <w:i/>
          <w:iCs/>
        </w:rPr>
        <w:t>,</w:t>
      </w:r>
      <w:r w:rsidR="00873A04" w:rsidRPr="0073198D">
        <w:rPr>
          <w:rFonts w:ascii="Lato" w:hAnsi="Lato"/>
          <w:i/>
          <w:iCs/>
        </w:rPr>
        <w:t xml:space="preserve"> zapewniającym pokrycie wkładu własnego do projektu dotacyjnego</w:t>
      </w:r>
      <w:r w:rsidR="001D590B" w:rsidRPr="0073198D">
        <w:rPr>
          <w:rFonts w:ascii="Lato" w:hAnsi="Lato"/>
          <w:i/>
          <w:iCs/>
        </w:rPr>
        <w:t>,</w:t>
      </w:r>
      <w:r w:rsidR="00873A04" w:rsidRPr="0073198D">
        <w:rPr>
          <w:rFonts w:ascii="Lato" w:hAnsi="Lato"/>
          <w:i/>
          <w:iCs/>
        </w:rPr>
        <w:t xml:space="preserve"> </w:t>
      </w:r>
      <w:r w:rsidR="00590542" w:rsidRPr="0073198D">
        <w:rPr>
          <w:rFonts w:ascii="Lato" w:hAnsi="Lato"/>
          <w:i/>
          <w:iCs/>
        </w:rPr>
        <w:t xml:space="preserve">można pozyskać </w:t>
      </w:r>
      <w:r w:rsidR="00AD3A4F" w:rsidRPr="0073198D">
        <w:rPr>
          <w:rFonts w:ascii="Lato" w:hAnsi="Lato"/>
          <w:i/>
          <w:iCs/>
        </w:rPr>
        <w:t>nawet</w:t>
      </w:r>
      <w:r w:rsidR="00590542" w:rsidRPr="0073198D">
        <w:rPr>
          <w:rFonts w:ascii="Lato" w:hAnsi="Lato"/>
          <w:i/>
          <w:iCs/>
        </w:rPr>
        <w:t xml:space="preserve"> 20 mln euro dofinansowania</w:t>
      </w:r>
      <w:r w:rsidR="001D590B" w:rsidRPr="0073198D">
        <w:rPr>
          <w:rFonts w:ascii="Lato" w:hAnsi="Lato"/>
          <w:i/>
          <w:iCs/>
        </w:rPr>
        <w:t>,</w:t>
      </w:r>
      <w:r w:rsidR="00590542" w:rsidRPr="0073198D">
        <w:rPr>
          <w:rFonts w:ascii="Lato" w:hAnsi="Lato"/>
          <w:i/>
          <w:iCs/>
        </w:rPr>
        <w:t xml:space="preserve"> co stanowi do 80% wartości nakładów na R&amp;D. </w:t>
      </w:r>
    </w:p>
    <w:p w14:paraId="4638983F" w14:textId="77777777" w:rsidR="0073198D" w:rsidRPr="0073198D" w:rsidRDefault="0073198D" w:rsidP="0073198D">
      <w:pPr>
        <w:spacing w:after="0" w:line="360" w:lineRule="auto"/>
        <w:jc w:val="both"/>
        <w:rPr>
          <w:rFonts w:ascii="Lato" w:hAnsi="Lato"/>
          <w:i/>
          <w:iCs/>
        </w:rPr>
      </w:pPr>
    </w:p>
    <w:p w14:paraId="0000000F" w14:textId="519D9845" w:rsidR="00C95B0C" w:rsidRDefault="0064703B" w:rsidP="0073198D">
      <w:pPr>
        <w:spacing w:after="0" w:line="360" w:lineRule="auto"/>
        <w:jc w:val="both"/>
        <w:rPr>
          <w:rFonts w:ascii="Lato" w:hAnsi="Lato"/>
        </w:rPr>
      </w:pPr>
      <w:r w:rsidRPr="0073198D">
        <w:rPr>
          <w:rFonts w:ascii="Lato" w:hAnsi="Lato"/>
        </w:rPr>
        <w:t>Na przestrzeni ostatnich lat f</w:t>
      </w:r>
      <w:r w:rsidR="00873A04" w:rsidRPr="0073198D">
        <w:rPr>
          <w:rFonts w:ascii="Lato" w:hAnsi="Lato"/>
        </w:rPr>
        <w:t xml:space="preserve">undusze europejskie </w:t>
      </w:r>
      <w:r w:rsidRPr="0073198D">
        <w:rPr>
          <w:rFonts w:ascii="Lato" w:hAnsi="Lato"/>
        </w:rPr>
        <w:t>stały się</w:t>
      </w:r>
      <w:r w:rsidR="00873A04" w:rsidRPr="0073198D">
        <w:rPr>
          <w:rFonts w:ascii="Lato" w:hAnsi="Lato"/>
        </w:rPr>
        <w:t xml:space="preserve"> istotnym motorem rozwoju polskich deep-techów. </w:t>
      </w:r>
      <w:r w:rsidR="00AD3A4F" w:rsidRPr="0073198D">
        <w:rPr>
          <w:rFonts w:ascii="Lato" w:hAnsi="Lato"/>
        </w:rPr>
        <w:t>Warto więc śledzić informacje o pojawiających się konkursach</w:t>
      </w:r>
      <w:sdt>
        <w:sdtPr>
          <w:rPr>
            <w:rFonts w:ascii="Lato" w:hAnsi="Lato"/>
          </w:rPr>
          <w:tag w:val="goog_rdk_35"/>
          <w:id w:val="404191599"/>
        </w:sdtPr>
        <w:sdtContent>
          <w:r w:rsidR="00385CB6" w:rsidRPr="0073198D">
            <w:rPr>
              <w:rFonts w:ascii="Lato" w:hAnsi="Lato"/>
            </w:rPr>
            <w:t>,</w:t>
          </w:r>
        </w:sdtContent>
      </w:sdt>
      <w:r w:rsidR="00AD3A4F" w:rsidRPr="0073198D">
        <w:rPr>
          <w:rFonts w:ascii="Lato" w:hAnsi="Lato"/>
        </w:rPr>
        <w:t xml:space="preserve"> bo d</w:t>
      </w:r>
      <w:r w:rsidRPr="0073198D">
        <w:rPr>
          <w:rFonts w:ascii="Lato" w:hAnsi="Lato"/>
        </w:rPr>
        <w:t>zięki wsparciu</w:t>
      </w:r>
      <w:r w:rsidR="00873A04" w:rsidRPr="0073198D">
        <w:rPr>
          <w:rFonts w:ascii="Lato" w:hAnsi="Lato"/>
        </w:rPr>
        <w:t xml:space="preserve"> z</w:t>
      </w:r>
      <w:r w:rsidRPr="0073198D">
        <w:rPr>
          <w:rFonts w:ascii="Lato" w:hAnsi="Lato"/>
        </w:rPr>
        <w:t xml:space="preserve"> programów takich jak FENG</w:t>
      </w:r>
      <w:r w:rsidR="00181109" w:rsidRPr="0073198D">
        <w:rPr>
          <w:rFonts w:ascii="Lato" w:hAnsi="Lato"/>
        </w:rPr>
        <w:t xml:space="preserve"> czy</w:t>
      </w:r>
      <w:r w:rsidRPr="0073198D">
        <w:rPr>
          <w:rFonts w:ascii="Lato" w:hAnsi="Lato"/>
        </w:rPr>
        <w:t xml:space="preserve"> Horizon Europe</w:t>
      </w:r>
      <w:r w:rsidR="00385CB6" w:rsidRPr="0073198D">
        <w:rPr>
          <w:rFonts w:ascii="Lato" w:hAnsi="Lato"/>
        </w:rPr>
        <w:t>,</w:t>
      </w:r>
      <w:r w:rsidRPr="0073198D">
        <w:rPr>
          <w:rFonts w:ascii="Lato" w:hAnsi="Lato"/>
        </w:rPr>
        <w:t xml:space="preserve"> </w:t>
      </w:r>
      <w:r w:rsidR="00385CB6" w:rsidRPr="0073198D">
        <w:rPr>
          <w:rFonts w:ascii="Lato" w:hAnsi="Lato"/>
        </w:rPr>
        <w:t>t</w:t>
      </w:r>
      <w:r w:rsidRPr="0073198D">
        <w:rPr>
          <w:rFonts w:ascii="Lato" w:hAnsi="Lato"/>
        </w:rPr>
        <w:t xml:space="preserve">wój start-up może pozyskać </w:t>
      </w:r>
      <w:r w:rsidR="00AD3A4F" w:rsidRPr="0073198D">
        <w:rPr>
          <w:rFonts w:ascii="Lato" w:hAnsi="Lato"/>
        </w:rPr>
        <w:t xml:space="preserve">tani, </w:t>
      </w:r>
      <w:r w:rsidRPr="0073198D">
        <w:rPr>
          <w:rFonts w:ascii="Lato" w:hAnsi="Lato"/>
        </w:rPr>
        <w:t xml:space="preserve">bezzwrotny i nierozwadniający kapitał na rozwój technologii i skalowanie biznesu. </w:t>
      </w:r>
    </w:p>
    <w:p w14:paraId="1285189B" w14:textId="77777777" w:rsidR="00F65E79" w:rsidRDefault="00F65E79" w:rsidP="0073198D">
      <w:pPr>
        <w:spacing w:after="0" w:line="360" w:lineRule="auto"/>
        <w:jc w:val="both"/>
        <w:rPr>
          <w:rFonts w:ascii="Lato" w:hAnsi="Lato"/>
        </w:rPr>
      </w:pPr>
    </w:p>
    <w:p w14:paraId="7A64A06A" w14:textId="77777777" w:rsidR="00F65E79" w:rsidRDefault="00F65E79" w:rsidP="00F65E79">
      <w:pPr>
        <w:spacing w:line="240" w:lineRule="auto"/>
        <w:rPr>
          <w:rFonts w:ascii="Lato" w:hAnsi="Lato"/>
          <w:sz w:val="20"/>
          <w:szCs w:val="20"/>
        </w:rPr>
      </w:pPr>
    </w:p>
    <w:p w14:paraId="0292E396" w14:textId="77777777" w:rsidR="00F65E79" w:rsidRDefault="00F65E79" w:rsidP="00F65E79">
      <w:pPr>
        <w:spacing w:line="240" w:lineRule="auto"/>
        <w:rPr>
          <w:rFonts w:ascii="Lato" w:hAnsi="Lato"/>
          <w:sz w:val="20"/>
          <w:szCs w:val="20"/>
        </w:rPr>
      </w:pPr>
    </w:p>
    <w:p w14:paraId="477069E3" w14:textId="016B0B08" w:rsidR="00F65E79" w:rsidRDefault="00F65E79" w:rsidP="00F65E79">
      <w:pPr>
        <w:spacing w:line="240" w:lineRule="auto"/>
        <w:rPr>
          <w:rFonts w:ascii="Lato" w:hAnsi="Lato"/>
          <w:sz w:val="20"/>
          <w:szCs w:val="20"/>
        </w:rPr>
      </w:pPr>
      <w:r>
        <w:rPr>
          <w:rFonts w:ascii="Lato" w:hAnsi="Lato"/>
          <w:sz w:val="20"/>
          <w:szCs w:val="20"/>
        </w:rPr>
        <w:t>Kontakt dla mediów:</w:t>
      </w:r>
    </w:p>
    <w:p w14:paraId="3E9AF418" w14:textId="77777777" w:rsidR="00F65E79" w:rsidRDefault="00F65E79" w:rsidP="00F65E79">
      <w:pPr>
        <w:spacing w:line="240" w:lineRule="auto"/>
        <w:rPr>
          <w:rFonts w:ascii="Lato" w:hAnsi="Lato"/>
          <w:sz w:val="20"/>
          <w:szCs w:val="20"/>
        </w:rPr>
      </w:pPr>
      <w:r>
        <w:rPr>
          <w:rFonts w:ascii="Lato" w:hAnsi="Lato"/>
          <w:sz w:val="20"/>
          <w:szCs w:val="20"/>
        </w:rPr>
        <w:t>Małgorzata Knapik-Klata</w:t>
      </w:r>
    </w:p>
    <w:p w14:paraId="59931342" w14:textId="77777777" w:rsidR="00F65E79" w:rsidRDefault="00F65E79" w:rsidP="00F65E79">
      <w:pPr>
        <w:spacing w:line="240" w:lineRule="auto"/>
        <w:rPr>
          <w:rFonts w:ascii="Lato" w:hAnsi="Lato"/>
          <w:sz w:val="20"/>
          <w:szCs w:val="20"/>
        </w:rPr>
      </w:pPr>
      <w:r>
        <w:rPr>
          <w:rFonts w:ascii="Lato" w:hAnsi="Lato"/>
          <w:sz w:val="20"/>
          <w:szCs w:val="20"/>
        </w:rPr>
        <w:t>PR Manager</w:t>
      </w:r>
    </w:p>
    <w:p w14:paraId="7A56C34F" w14:textId="77777777" w:rsidR="00F65E79" w:rsidRDefault="00F65E79" w:rsidP="00F65E79">
      <w:pPr>
        <w:spacing w:line="240" w:lineRule="auto"/>
        <w:rPr>
          <w:rFonts w:ascii="Lato" w:hAnsi="Lato"/>
          <w:sz w:val="20"/>
          <w:szCs w:val="20"/>
        </w:rPr>
      </w:pPr>
      <w:hyperlink r:id="rId7" w:history="1">
        <w:r>
          <w:rPr>
            <w:rStyle w:val="Hipercze"/>
            <w:rFonts w:ascii="Lato" w:hAnsi="Lato"/>
          </w:rPr>
          <w:t>m.knapik-klata@commplace.com.pl</w:t>
        </w:r>
      </w:hyperlink>
    </w:p>
    <w:p w14:paraId="03C8BFBD" w14:textId="6D8FA2F6" w:rsidR="00F65E79" w:rsidRPr="0073198D" w:rsidRDefault="00F65E79" w:rsidP="00F65E79">
      <w:pPr>
        <w:spacing w:after="0" w:line="240" w:lineRule="auto"/>
        <w:jc w:val="both"/>
        <w:rPr>
          <w:rFonts w:ascii="Lato" w:hAnsi="Lato"/>
        </w:rPr>
      </w:pPr>
      <w:r>
        <w:rPr>
          <w:rFonts w:ascii="Lato" w:hAnsi="Lato"/>
          <w:sz w:val="20"/>
          <w:szCs w:val="20"/>
        </w:rPr>
        <w:t>+ 48 509 986 984</w:t>
      </w:r>
    </w:p>
    <w:sectPr w:rsidR="00F65E79" w:rsidRPr="0073198D" w:rsidSect="0073198D">
      <w:headerReference w:type="default" r:id="rId8"/>
      <w:pgSz w:w="11906" w:h="16838"/>
      <w:pgMar w:top="2399"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4CE6" w14:textId="77777777" w:rsidR="003943A9" w:rsidRDefault="003943A9">
      <w:pPr>
        <w:spacing w:after="0" w:line="240" w:lineRule="auto"/>
      </w:pPr>
      <w:r>
        <w:separator/>
      </w:r>
    </w:p>
  </w:endnote>
  <w:endnote w:type="continuationSeparator" w:id="0">
    <w:p w14:paraId="2C5E73D9" w14:textId="77777777" w:rsidR="003943A9" w:rsidRDefault="0039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5209" w14:textId="77777777" w:rsidR="003943A9" w:rsidRDefault="003943A9">
      <w:pPr>
        <w:spacing w:after="0" w:line="240" w:lineRule="auto"/>
      </w:pPr>
      <w:r>
        <w:separator/>
      </w:r>
    </w:p>
  </w:footnote>
  <w:footnote w:type="continuationSeparator" w:id="0">
    <w:p w14:paraId="6FB4E6D7" w14:textId="77777777" w:rsidR="003943A9" w:rsidRDefault="003943A9">
      <w:pPr>
        <w:spacing w:after="0" w:line="240" w:lineRule="auto"/>
      </w:pPr>
      <w:r>
        <w:continuationSeparator/>
      </w:r>
    </w:p>
  </w:footnote>
  <w:footnote w:id="1">
    <w:p w14:paraId="00000010" w14:textId="77777777" w:rsidR="00C95B0C" w:rsidRDefault="000E6EA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https://mamstartup.pl/jak-zmienia-sie-deeptech-w-polsce-podsumowujemy-2022-r-w-deeptechu/</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361C" w14:textId="06BCCD11" w:rsidR="0073198D" w:rsidRDefault="0073198D">
    <w:pPr>
      <w:pStyle w:val="Nagwek"/>
      <w:rPr>
        <w:rFonts w:ascii="Lato" w:hAnsi="Lato"/>
      </w:rPr>
    </w:pPr>
    <w:r w:rsidRPr="0073198D">
      <w:rPr>
        <w:rFonts w:ascii="Lato" w:hAnsi="Lato"/>
        <w:noProof/>
      </w:rPr>
      <w:drawing>
        <wp:anchor distT="0" distB="0" distL="114300" distR="114300" simplePos="0" relativeHeight="251658240" behindDoc="1" locked="0" layoutInCell="1" allowOverlap="1" wp14:anchorId="34E594BE" wp14:editId="0B580046">
          <wp:simplePos x="0" y="0"/>
          <wp:positionH relativeFrom="column">
            <wp:posOffset>3771900</wp:posOffset>
          </wp:positionH>
          <wp:positionV relativeFrom="paragraph">
            <wp:posOffset>76200</wp:posOffset>
          </wp:positionV>
          <wp:extent cx="2016760" cy="678180"/>
          <wp:effectExtent l="0" t="0" r="2540" b="7620"/>
          <wp:wrapTight wrapText="bothSides">
            <wp:wrapPolygon edited="0">
              <wp:start x="0" y="0"/>
              <wp:lineTo x="0" y="21236"/>
              <wp:lineTo x="21423" y="21236"/>
              <wp:lineTo x="21423" y="0"/>
              <wp:lineTo x="0" y="0"/>
            </wp:wrapPolygon>
          </wp:wrapTight>
          <wp:docPr id="416084383" name="Obraz 416084383" descr="Obraz zawierający Czcionka, logo, Grafik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40474" name="Obraz 1" descr="Obraz zawierający Czcionka, logo, Grafika,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16760" cy="678180"/>
                  </a:xfrm>
                  <a:prstGeom prst="rect">
                    <a:avLst/>
                  </a:prstGeom>
                </pic:spPr>
              </pic:pic>
            </a:graphicData>
          </a:graphic>
          <wp14:sizeRelH relativeFrom="margin">
            <wp14:pctWidth>0</wp14:pctWidth>
          </wp14:sizeRelH>
          <wp14:sizeRelV relativeFrom="margin">
            <wp14:pctHeight>0</wp14:pctHeight>
          </wp14:sizeRelV>
        </wp:anchor>
      </w:drawing>
    </w:r>
  </w:p>
  <w:p w14:paraId="068C06C4" w14:textId="77777777" w:rsidR="0073198D" w:rsidRDefault="0073198D">
    <w:pPr>
      <w:pStyle w:val="Nagwek"/>
      <w:rPr>
        <w:rFonts w:ascii="Lato" w:hAnsi="Lato"/>
      </w:rPr>
    </w:pPr>
  </w:p>
  <w:p w14:paraId="397157E8" w14:textId="31618F22" w:rsidR="0073198D" w:rsidRPr="0073198D" w:rsidRDefault="0073198D">
    <w:pPr>
      <w:pStyle w:val="Nagwek"/>
      <w:rPr>
        <w:rFonts w:ascii="Lato" w:hAnsi="Lato"/>
      </w:rPr>
    </w:pPr>
    <w:r w:rsidRPr="0073198D">
      <w:rPr>
        <w:rFonts w:ascii="Lato" w:hAnsi="Lato"/>
      </w:rPr>
      <w:t>INFORMACJA PRASOWA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0C"/>
    <w:rsid w:val="00076ED1"/>
    <w:rsid w:val="000C72F2"/>
    <w:rsid w:val="000E6EA9"/>
    <w:rsid w:val="00140F38"/>
    <w:rsid w:val="00146F96"/>
    <w:rsid w:val="00181109"/>
    <w:rsid w:val="0019121D"/>
    <w:rsid w:val="001D590B"/>
    <w:rsid w:val="002F7FD3"/>
    <w:rsid w:val="00334922"/>
    <w:rsid w:val="00385CB6"/>
    <w:rsid w:val="003943A9"/>
    <w:rsid w:val="003F4F3E"/>
    <w:rsid w:val="004241A5"/>
    <w:rsid w:val="00444423"/>
    <w:rsid w:val="00497FE9"/>
    <w:rsid w:val="004F0A78"/>
    <w:rsid w:val="005072CC"/>
    <w:rsid w:val="0051145C"/>
    <w:rsid w:val="005707D1"/>
    <w:rsid w:val="00590542"/>
    <w:rsid w:val="00626027"/>
    <w:rsid w:val="0064703B"/>
    <w:rsid w:val="00730680"/>
    <w:rsid w:val="0073198D"/>
    <w:rsid w:val="007A5231"/>
    <w:rsid w:val="00826023"/>
    <w:rsid w:val="00873A04"/>
    <w:rsid w:val="00895E74"/>
    <w:rsid w:val="008F755A"/>
    <w:rsid w:val="0097336C"/>
    <w:rsid w:val="009E1176"/>
    <w:rsid w:val="00AD3A4F"/>
    <w:rsid w:val="00AD7D4A"/>
    <w:rsid w:val="00B76AEA"/>
    <w:rsid w:val="00C95B0C"/>
    <w:rsid w:val="00CA04C2"/>
    <w:rsid w:val="00CA0A00"/>
    <w:rsid w:val="00D77D62"/>
    <w:rsid w:val="00DC46D2"/>
    <w:rsid w:val="00E9040E"/>
    <w:rsid w:val="00F65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4D942"/>
  <w15:docId w15:val="{2554D5F5-7BBF-9F40-96BA-33982303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F6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unhideWhenUsed/>
    <w:qFormat/>
    <w:rsid w:val="00B937BA"/>
    <w:pPr>
      <w:spacing w:before="100" w:beforeAutospacing="1" w:after="100" w:afterAutospacing="1" w:line="240" w:lineRule="auto"/>
      <w:outlineLvl w:val="1"/>
    </w:pPr>
    <w:rPr>
      <w:rFonts w:eastAsia="Times New Roman" w:cs="Times New Roman"/>
      <w:bCs/>
      <w:color w:val="0070C0"/>
      <w:sz w:val="24"/>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DF60A6"/>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605D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5D36"/>
    <w:rPr>
      <w:sz w:val="20"/>
      <w:szCs w:val="20"/>
    </w:rPr>
  </w:style>
  <w:style w:type="character" w:styleId="Odwoanieprzypisudolnego">
    <w:name w:val="footnote reference"/>
    <w:basedOn w:val="Domylnaczcionkaakapitu"/>
    <w:uiPriority w:val="99"/>
    <w:semiHidden/>
    <w:unhideWhenUsed/>
    <w:rsid w:val="00605D36"/>
    <w:rPr>
      <w:vertAlign w:val="superscript"/>
    </w:rPr>
  </w:style>
  <w:style w:type="character" w:styleId="Hipercze">
    <w:name w:val="Hyperlink"/>
    <w:basedOn w:val="Domylnaczcionkaakapitu"/>
    <w:uiPriority w:val="99"/>
    <w:unhideWhenUsed/>
    <w:rsid w:val="00605D36"/>
    <w:rPr>
      <w:color w:val="0563C1" w:themeColor="hyperlink"/>
      <w:u w:val="single"/>
    </w:rPr>
  </w:style>
  <w:style w:type="character" w:styleId="Nierozpoznanawzmianka">
    <w:name w:val="Unresolved Mention"/>
    <w:basedOn w:val="Domylnaczcionkaakapitu"/>
    <w:uiPriority w:val="99"/>
    <w:semiHidden/>
    <w:unhideWhenUsed/>
    <w:rsid w:val="00605D36"/>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334922"/>
    <w:pPr>
      <w:spacing w:after="0" w:line="240" w:lineRule="auto"/>
    </w:pPr>
  </w:style>
  <w:style w:type="paragraph" w:styleId="Tematkomentarza">
    <w:name w:val="annotation subject"/>
    <w:basedOn w:val="Tekstkomentarza"/>
    <w:next w:val="Tekstkomentarza"/>
    <w:link w:val="TematkomentarzaZnak"/>
    <w:uiPriority w:val="99"/>
    <w:semiHidden/>
    <w:unhideWhenUsed/>
    <w:rsid w:val="00826023"/>
    <w:rPr>
      <w:b/>
      <w:bCs/>
    </w:rPr>
  </w:style>
  <w:style w:type="character" w:customStyle="1" w:styleId="TematkomentarzaZnak">
    <w:name w:val="Temat komentarza Znak"/>
    <w:basedOn w:val="TekstkomentarzaZnak"/>
    <w:link w:val="Tematkomentarza"/>
    <w:uiPriority w:val="99"/>
    <w:semiHidden/>
    <w:rsid w:val="00826023"/>
    <w:rPr>
      <w:b/>
      <w:bCs/>
      <w:sz w:val="20"/>
      <w:szCs w:val="20"/>
    </w:rPr>
  </w:style>
  <w:style w:type="paragraph" w:styleId="Nagwek">
    <w:name w:val="header"/>
    <w:basedOn w:val="Normalny"/>
    <w:link w:val="NagwekZnak"/>
    <w:uiPriority w:val="99"/>
    <w:unhideWhenUsed/>
    <w:rsid w:val="00731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98D"/>
  </w:style>
  <w:style w:type="paragraph" w:styleId="Stopka">
    <w:name w:val="footer"/>
    <w:basedOn w:val="Normalny"/>
    <w:link w:val="StopkaZnak"/>
    <w:uiPriority w:val="99"/>
    <w:unhideWhenUsed/>
    <w:rsid w:val="00731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mstartup.pl/jak-zmienia-sie-deeptech-w-polsce-podsumowujemy-2022-r-w-deeptec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iFkbo0a5EyfR80bWADm/N8XEJw==">CgMxLjAaJwoBMBIiCiAIBCocCgtBQUFBNEdlMDFMMBAIGgtBQUFBNEdlMDFMMBonCgExEiIKIAgEKhwKC0FBQUE0R2UwMU1zEAgaC0FBQUE0R2UwMU1zGicKATISIgogCAQqHAoLQUFBQTRHZTAxTkUQCBoLQUFBQTRHZTAxTkUaGgoBMxIVChMIBCoPCgtBQUFBNEdlMDFOSRABGhoKATQSFQoTCAQqDwoLQUFBQTRHZTAxTkkQAhoaCgE1EhUKEwgEKg8KC0FBQUE0R2UwMU5rEAEaGgoBNhIVChMIBCoPCgtBQUFBNEdlMDFOaxACGhoKATcSFQoTCAQqDwoLQUFBQTRHZTAxTm8QARoaCgE4EhUKEwgEKg8KC0FBQUE0R2UwMU5vEAIaGgoBORIVChMIBCoPCgtBQUFBNEdlMDFOcxACGhsKAjEwEhUKEwgEKg8KC0FBQUE0R2UwMU5zEAEaGwoCMTESFQoTCAQqDwoLQUFBQTRHZTAxTnMQAhobCgIxMhIVChMIBCoPCgtBQUFBNEdlMDFOdxABGhsKAjEzEhUKEwgEKg8KC0FBQUE0R2UwMU53EAIaGwoCMTQSFQoTCAQqDwoLQUFBQTRHZTAxTjAQARobCgIxNRIVChMIBCoPCgtBQUFBNEdlMDFONBABGhsKAjE2EhUKEwgEKg8KC0FBQUE0R2UwMU44EAEaGwoCMTcSFQoTCAQqDwoLQUFBQTRHZTAxTjgQAhobCgIxOBIVChMIBCoPCgtBQUFBNEdlMDFPcxABGhsKAjE5EhUKEwgEKg8KC0FBQUE0R2UwMU9zEAIaGwoCMjASFQoTCAQqDwoLQUFBQTRHZTAxT3cQARobCgIyMRIVChMIBCoPCgtBQUFBNEdlMDFPdxACGhsKAjIyEhUKEwgEKg8KC0FBQUE0R2UwMU8wEAEaGwoCMjMSFQoTCAQqDwoLQUFBQTRHZTAxTzAQAhobCgIyNBIVChMIBCoPCgtBQUFBNEdlMDFPNBABGhsKAjI1EhUKEwgEKg8KC0FBQUE0R2UwMU80EAIaGwoCMjYSFQoTCAQqDwoLQUFBQTRHZTAxTzgQAhobCgIyNxIVChMIBCoPCgtBQUFBNEdlMDFQQRABGhsKAjI4EhUKEwgEKg8KC0FBQUE0R2UwMVBFEAIaGwoCMjkSFQoTCAQqDwoLQUFBQTRHZTAxUEkQAhobCgIzMBIVChMIBCoPCgtBQUFBNEdlMDFQTRABGhsKAjMxEhUKEwgEKg8KC0FBQUE0R2UwMVBREAEaGwoCMzISFQoTCAQqDwoLQUFBQTRHZTAxUGMQARobCgIzMxIVChMIBCoPCgtBQUFBNEdlMDFQYxACGhsKAjM0EhUKEwgEKg8KC0FBQUE0R2UwMVBrEAEaGwoCMzUSFQoTCAQqDwoLQUFBQTRHZTAxUGcQAhobCgIzNhIVChMIBCoPCgtBQUFBNEdlMDFQcxACGhsKAjM3EhUKEwgEKg8KC0FBQUE0R2UwMVBvEAEaGwoCMzgSFQoTCAQqDwoLQUFBQTRHZTAxUG8QAhobCgIzORIVChMIBCoPCgtBQUFBNEdlMDFQdxACIogCCgtBQUFBNEdlMDFOMBLVAQoLQUFBQTRHZTAxTjASC0FBQUE0R2UwMU4wGg0KCXRleHQvaHRtbBIAIg4KCnRleHQvcGxhaW4SACobIhUxMDQxNTUwMTYwNTg5OTYwMjg3OTUoADgAMPOF6eikMTiBi+nopDFKPAokYXBwbGljYXRpb24vdm5kLmdvb2dsZS1hcHBzLmRvY3MubWRzGhTC19rkAQ4aDAoICgJnbxABGAAQAVoMNGF1Y2FibGd4ZnducgIgAHgAggETc3VnZ2VzdC53dDRiazZzOTl4b5oBBggAEAAYABjzhenopDEggYvp6KQxQhNzdWdnZXN0Lnd0NGJrNnM5OXhvIpMCCgtBQUFBNEdlMDFObxLfAQoLQUFBQTRHZTAxTm8SC0FBQUE0R2UwMU5vGg0KCXRleHQvaHRtbBIAIg4KCnRleHQvcGxhaW4SACobIhUxMDQxNTUwMTYwNTg5OTYwMjg3OTUoADgAMNj05eikMTj8uebopDFKRQokYXBwbGljYXRpb24vdm5kLmdvb2dsZS1hcHBzLmRvY3MubWRzGh3C19rkARcKFQoHCgEuEAEYABIICgIiLBABGAAYAVoMbW12ZzA0cTU1NGc4cgIgAHgAggEUc3VnZ2VzdC53dG1wZzEyZm4zanGaAQYIABAAGAAY2PTl6KQxIPy55uikMUIUc3VnZ2VzdC53dG1wZzEyZm4zanEi3Q4KC0FBQUE0R2UwMUwwEq0OCgtBQUFBNEdlMDFMMBILQUFBQTRHZTAxTDAamwUKCXRleHQvaHRtbBKNBVRvIHpkZWN5ZG93YW5pZSBuaWUgamVzdCBwcmF3ZMSFLiBKZXN0IHdyxJljeiBvZHdyb3RuaWUuPGJyPlphbWlhc3QgdGVnbyB6ZGFuaWEgcHJvcG9ub3dhxYJieW0ga3LDs3RrxIUgZGVmaW5pY2rEmSAmcXVvdDtkZWVwIHRlY2gmcXVvdDssIGJvIHRvIHdjYWxlIG5pZSBqZXN0IHRha2llIG9jenl3aXN0ZS4gVHUgcG9sZWNhbSBtb2rEhSBuaWVkYXduxIUgcHVibGlrYWNqxJkgZGxhIFZlc3RiZWUsIHcga3TDs3JlaiBwb3J1c3p5xYJlbSB0ZW4gdGVtYXQgKDxhIGhyZWY9Imh0dHBzOi8vd3d3Lmdvb2dsZS5jb20vdXJsP3E9aHR0cHM6Ly93d3cudmVzdGJlZS5jb20vYmxvZy9hcnRpY2xlcy9hLXBhcmFkaWdtLXNoaWZ0LWluLWlubm92YXRpb24tZnVuZGluZyZhbXA7c2E9RCZhbXA7c291cmNlPWRvY3MmYW1wO3VzdD0xNjkzNTEyMjMzMTU4MDY0JmFtcDt1c2c9QU92VmF3MzlSZDRQY0NYTldmTGktOGIyOFV4dyIgZGF0YS1yYXdIcmVmPSJodHRwczovL3d3dy52ZXN0YmVlLmNvbS9ibG9nL2FydGljbGVzL2EtcGFyYWRpZ20tc2hpZnQtaW4taW5ub3ZhdGlvbi1mdW5kaW5nIiB0YXJnZXQ9Il9ibGFuayI+aHR0cHM6Ly93d3cudmVzdGJlZS5jb20vYmxvZy9hcnRpY2xlcy9hLXBhcmFkaWdtLXNoaWZ0LWluLWlubm92YXRpb24tZnVuZGluZzwvYT4pItQCCgp0ZXh0L3BsYWluEsUCVG8gemRlY3lkb3dhbmllIG5pZSBqZXN0IHByYXdkxIUuIEplc3Qgd3LEmWN6IG9kd3JvdG5pZS4KWmFtaWFzdCB0ZWdvIHpkYW5pYSBwcm9wb25vd2HFgmJ5bSBrcsOzdGvEhSBkZWZpbmljasSZICJkZWVwIHRlY2giLCBibyB0byB3Y2FsZSBuaWUgamVzdCB0YWtpZSBvY3p5d2lzdGUuIFR1IHBvbGVjYW0gbW9qxIUgbmllZGF3bsSFIHB1Ymxpa2FjasSZIGRsYSBWZXN0YmVlLCB3IGt0w7NyZWogcG9ydXN6ecWCZW0gdGVuIHRlbWF0IChodHRwczovL3d3dy52ZXN0YmVlLmNvbS9ibG9nL2FydGljbGVzL2EtcGFyYWRpZ20tc2hpZnQtaW4taW5ub3ZhdGlvbi1mdW5kaW5nKSobIhUxMDQxNTUwMTYwNTg5OTYwMjg3OTUoADgAMMfIzOekMTjEhOznpDFKQAoKdGV4dC9wbGFpbhIydG8gb2JlY25pZSBqZWRuZSB6IG5hamN6xJnFm2NpZWogemFrxYJhZGFueWNoIGZpcm1aDGluNTVwenNsN2szaHICIAB4AJoBBggAEAAYAKoBkAUSjQVUbyB6ZGVjeWRvd2FuaWUgbmllIGplc3QgcHJhd2TEhS4gSmVzdCB3csSZY3ogb2R3cm90bmllLjxicj5aYW1pYXN0IHRlZ28gemRhbmlhIHByb3Bvbm93YcWCYnltIGtyw7N0a8SFIGRlZmluaWNqxJkgJnF1b3Q7ZGVlcCB0ZWNoJnF1b3Q7LCBibyB0byB3Y2FsZSBuaWUgamVzdCB0YWtpZSBvY3p5d2lzdGUuIFR1IHBvbGVjYW0gbW9qxIUgbmllZGF3bsSFIHB1Ymxpa2FjasSZIGRsYSBWZXN0YmVlLCB3IGt0w7NyZWogcG9ydXN6ecWCZW0gdGVuIHRlbWF0ICg8YSBocmVmPSJodHRwczovL3d3dy5nb29nbGUuY29tL3VybD9xPWh0dHBzOi8vd3d3LnZlc3RiZWUuY29tL2Jsb2cvYXJ0aWNsZXMvYS1wYXJhZGlnbS1zaGlmdC1pbi1pbm5vdmF0aW9uLWZ1bmRpbmcmYW1wO3NhPUQmYW1wO3NvdXJjZT1kb2NzJmFtcDt1c3Q9MTY5MzUxMjIzMzE1ODA2NCZhbXA7dXNnPUFPdlZhdzM5UmQ0UGNDWE5XZkxpLThiMjhVeHciIGRhdGEtcmF3aHJlZj0iaHR0cHM6Ly93d3cudmVzdGJlZS5jb20vYmxvZy9hcnRpY2xlcy9hLXBhcmFkaWdtLXNoaWZ0LWluLWlubm92YXRpb24tZnVuZGluZyIgdGFyZ2V0PSJfYmxhbmsiPmh0dHBzOi8vd3d3LnZlc3RiZWUuY29tL2Jsb2cvYXJ0aWNsZXMvYS1wYXJhZGlnbS1zaGlmdC1pbi1pbm5vdmF0aW9uLWZ1bmRpbmc8L2E+KRjHyMznpDEgxITs56QxQhBraXguNDgxMGlmNWtmN25rIpQCCgtBQUFBNEdlMDFQcxLgAQoLQUFBQTRHZTAxUHMSC0FBQUE0R2UwMVBzGg0KCXRleHQvaHRtbBIAIg4KCnRleHQvcGxhaW4SACobIhUxMDQxNTUwMTYwNTg5OTYwMjg3OTUoADgAMOm+s+mkMTjjw7PppDFKRgokYXBwbGljYXRpb24vdm5kLmdvb2dsZS1hcHBzLmRvY3MubWRzGh7C19rkARgSFgoSCgxuaWV6YsSZZG5lZ28QARgAEAFaDGpzZDh0YndheWdoeHICIAB4AIIBFHN1Z2dlc3QuZWo4Z3c3bXBhMjlwmgEGCAAQABgAGOm+s+mkMSDjw7PppDFCFHN1Z2dlc3QuZWo4Z3c3bXBhMjlwIpADCgtBQUFBNEdlMDFOaxLcAgoLQUFBQTRHZTAxTmsSC0FBQUE0R2UwMU5rGg0KCXRleHQvaHRtbBIAIg4KCnRleHQvcGxhaW4SACobIhUxMDQxNTUwMTYwNTg5OTYwMjg3OTUoADgAMIa13uikMTiq1uXopDFKwQEKJGFwcGxpY2F0aW9uL3ZuZC5nb29nbGUtYXBwcy5kb2NzLm1kcxqYAcLX2uQBkQEKjgEKbQpnZmlsYXLDs3cgSEUgd3NwaWVyYWrEhWN5bSB0ZWNobm9sb2dpZSBkZWVwLXRlY2ggamVzdCBFSUMgKEV1cm9wZWFuIElubm92YXRpb24gQ291bmNpbCksIHphxZsgZmxhZ293eW0gbRABGAESGwoVZWxlbWVudMOzdyBFSUMgamVzdCAiEAEYABgBWgxxZjNpd3dqbzhrdHlyAiAAeACCARRzdWdnZXN0LjhmZDdtd2w3d21qcpoBBggAEAAYABiGtd7opDEgqtbl6KQxQhRzdWdnZXN0LjhmZDdtd2w3d21qciKkAgoLQUFBQTRHZTAxUG8S8QEKC0FBQUE0R2UwMVBvEgtBQUFBNEdlMDFQbxoNCgl0ZXh0L2h0bWwSACIOCgp0ZXh0L3BsYWluEgAqGyIVMTA0MTU1MDE2MDU4OTk2MDI4Nzk1KAA4ADCduLLppDE48t2z6aQxSlgKJGFwcGxpY2F0aW9uL3ZuZC5nb29nbGUtYXBwcy5kb2NzLm1kcxowwtfa5AEqCigKEgoMdW5pam5lZ28gZGxhEAEYABIQCgp3IHpha3Jlc2llEAEYABgBWgx5Z2hhZWN3dDE5dDByAiAAeACCARNzdWdnZXN0LjhkbW1kaXN2MDAymgEGCAAQABgAGJ24sumkMSDy3bPppDFCE3N1Z2dlc3QuOGRtbWRpc3YwMDIi8QIKC0FBQUE0R2UwMU44Er0CCgtBQUFBNEdlMDFOOBILQUFBQTRHZTAxTjgaDQoJdGV4dC9odG1sEgAiDgoKdGV4dC9wbGFpbhIAKhsiFTEwNDE1NTAxNjA1ODk5NjAyODc5NSgAOAAw3bDv6KQxONmc+OikMUqjAQokYXBwbGljYXRpb24vdm5kLmdvb2dsZS1hcHBzLmRvY3MubWRzGnvC19rkAXUKcwpJCkNuYWp3acSZa3N6eW0gcG90ZW5jamFsZSBzcG/FgmVjem55bSwgxZtyb2Rvd2lza293eW0gaSBla29ub21pY3pueW0uEAEYABIkCh5kdcW8eW0gcG90ZW5jamFsZSBpbm5vd2FjeWpueW0QARgAGAFaC3NrdXYwa3ZjMmNycgIgAHgAggEUc3VnZ2VzdC5iaTVzN254aDNuOGSaAQYIABAAGAAY3bDv6KQxINmc+OikMUIUc3VnZ2VzdC5iaTVzN254aDNuOGQikgIKC0FBQUE0R2UwMU53Et4BCgtBQUFBNEdlMDFOdxILQUFBQTRHZTAxTncaDQoJdGV4dC9odG1sEgAiDgoKdGV4dC9wbGFpbhIAKhsiFTEwNDE1NTAxNjA1ODk5NjAyODc5NSgAOAAwot3o6KQxOK3p6OikMUpECiRhcHBsaWNhdGlvbi92bmQuZ29vZ2xlLWFwcHMuZG9jcy5tZHMaHMLX2uQBFgoUCgcKAWEQARgAEgcKAWUQARgAGAFaDGh1bnBycmY3bGh3OXICIAB4AIIBFHN1Z2dlc3QuMnZoNzVvODFtOTY5mgEGCAAQABgAGKLd6OikMSCt6ejopDFCFHN1Z2dlc3QuMnZoNzVvODFtOTY5IpUCCgtBQUFBNEdlMDFONBLhAQoLQUFBQTRHZTAxTjQSC0FBQUE0R2UwMU40Gg0KCXRleHQvaHRtbBIAIg4KCnRleHQvcGxhaW4SACobIhUxMDQxNTUwMTYwNTg5OTYwMjg3OTUoADgAMMDk7eikMTjSgO/opDFKRwokYXBwbGljYXRpb24vdm5kLmdvb2dsZS1hcHBzLmRvY3MubWRzGh/C19rkARkaFwoTCg1wcnplxYJvbW93eWNoEAEYABABWgx5djhhY28zNDgzd2FyAiAAeACCARRzdWdnZXN0Lnk4aDlobHppYXVzcJoBBggAEAAYABjA5O3opDEg0oDv6KQxQhRzdWdnZXN0Lnk4aDlobHppYXVzcCLMAgoLQUFBQTRHZTAxTnMSmAIKC0FBQUE0R2UwMU5zEgtBQUFBNEdlMDFOcxoNCgl0ZXh0L2h0bWwSACIOCgp0ZXh0L3BsYWluEgAqGyIVMTA0MTU1MDE2MDU4OTk2MDI4Nzk1KAA4ADDGrubopDE4g5bo6KQxSn4KJGFwcGxpY2F0aW9uL3ZuZC5nb29nbGUtYXBwcy5kb2NzLm1kcxpWwtfa5AFQCjoKKAoiUHJvZ3JhbSB0ZW4gb2ZlcnVqZSB1bmlrYWxueSBtb2RlbBABGAASDAoGa3TDs3J5EAEYABgBEhIKDgoIemFwZXduaWEQARgAEAFaDGhhYTVwcmEzNDFuYXICIAB4AIIBFHN1Z2dlc3QuZDFrOXc1dHUyNTMzmgEGCAAQABgAGMau5uikMSCDlujopDFCFHN1Z2dlc3QuZDFrOXc1dHUyNTMzIowCCgtBQUFBNEdlMDFQdxLYAQoLQUFBQTRHZTAxUHcSC0FBQUE0R2UwMVB3Gg0KCXRleHQvaHRtbBIAIg4KCnRleHQvcGxhaW4SACobIhUxMDQxNTUwMTYwNTg5OTYwMjg3OTUoADgAMKL8s+mkMTjIgLTppDFKPgokYXBwbGljYXRpb24vdm5kLmdvb2dsZS1hcHBzLmRvY3MubWRzGhbC19rkARASDgoKCgR0eXB1EAEYABABWgxlYTdxeG1wdHgwcDByAiAAeACCARRzdWdnZXN0LmUwYTc4bWk1MWxsapoBBggAEAAYABii/LPppDEgyIC06aQxQhRzdWdnZXN0LmUwYTc4bWk1MWxsaiKSAgoLQUFBQTRHZTAxUGMS3gEKC0FBQUE0R2UwMVBjEgtBQUFBNEdlMDFQYxoNCgl0ZXh0L2h0bWwSACIOCgp0ZXh0L3BsYWluEgAqGyIVMTA0MTU1MDE2MDU4OTk2MDI4Nzk1KAA4ADCTlaLppDE487ei6aQxSkQKJGFwcGxpY2F0aW9uL3ZuZC5nb29nbGUtYXBwcy5kb2NzLm1kcxocwtfa5AEWChQKBwoBLBABGAASBwoBaRABGAAYAVoMNHZiZHFxMjd1M2hhcgIgAHgAggEUc3VnZ2VzdC4xOHEzeGJ2bHp5MzmaAQYIABAAGAAYk5Wi6aQxIPO3oumkMUIUc3VnZ2VzdC4xOHEzeGJ2bHp5MzkikgIKC0FBQUE0R2UwMVBrEt4BCgtBQUFBNEdlMDFQaxILQUFBQTRHZTAxUGsaDQoJdGV4dC9odG1sEgAiDgoKdGV4dC9wbGFpbhIAKhsiFTEwNDE1NTAxNjA1ODk5NjAyODc5NSgAOAAwpfyl6aQxOP6KpumkMUpECiRhcHBsaWNhdGlvbi92bmQuZ29vZ2xlLWFwcHMuZG9jcy5tZHMaHMLX2uQBFhoUChAKCm5hYm9yYWNoIGkQARgAEAFaDDlxZWUzOHU5bDRha3ICIAB4AIIBFHN1Z2dlc3QudzR6dzAxeDl3eHNxmgEGCAAQABgAGKX8pemkMSD+iqbppDFCFHN1Z2dlc3QudzR6dzAxeDl3eHNxIpICCgtBQUFBNEdlMDFQZxLeAQoLQUFBQTRHZTAxUGcSC0FBQUE0R2UwMVBnGg0KCXRleHQvaHRtbBIAIg4KCnRleHQvcGxhaW4SACobIhUxMDQxNTUwMTYwNTg5OTYwMjg3OTUoADgAMIjcpemkMTjT4KXppDFKRAokYXBwbGljYXRpb24vdm5kLmdvb2dsZS1hcHBzLmRvY3MubWRzGhzC19rkARYSFAoQCgppIG5hYm9yYWNoEAEYABABWgw5cHM4ZTZ4dGY5bXZyAiAAeACCARRzdWdnZXN0LncxeHFxZzlvd200MJoBBggAEAAYABiI3KXppDEg0+Cl6aQxQhRzdWdnZXN0LncxeHFxZzlvd200MCKtAgoLQUFBQTRHZTAxUFES+QEKC0FBQUE0R2UwMVBREgtBQUFBNEdlMDFQURoNCgl0ZXh0L2h0bWwSACIOCgp0ZXh0L3BsYWluEgAqGyIVMTA0MTU1MDE2MDU4OTk2MDI4Nzk1KAA4ADCovJLppDE4pq2T6aQxSl8KJGFwcGxpY2F0aW9uL3ZuZC5nb29nbGUtYXBwcy5kb2NzLm1kcxo3wtfa5AExGi8KKwolcm96d29qdSBpIGtvbWVyY2phbGl6YWNqaSB0ZWNobm9sb2dpaRABGAAQAVoMbmcxazhlNjJwNW1tcgIgAHgAggEUc3VnZ2VzdC50bDRhdmRhNzZpbDmaAQYIABAAGAAYqLyS6aQxIKatk+mkMUIUc3VnZ2VzdC50bDRhdmRhNzZpbDkikgIKC0FBQUE0R2UwMU8wEt4BCgtBQUFBNEdlMDFPMBILQUFBQTRHZTAxTzAaDQoJdGV4dC9odG1sEgAiDgoKdGV4dC9wbGFpbhIAKhsiFTEwNDE1NTAxNjA1ODk5NjAyODc5NSgAOAAwlaKL6aQxONimi+mkMUpECiRhcHBsaWNhdGlvbi92bmQuZ29vZ2xlLWFwcHMuZG9jcy5tZHMaHMLX2uQBFgoUCgcKAWkQARgAEgcKAWUQARgAGAFaDHBwOWl1Nm05ZnE1eHICIAB4AIIBFHN1Z2dlc3QueGEwd2RmZ3RiM3h3mgEGCAAQABgAGJWii+mkMSDYpovppDFCFHN1Z2dlc3QueGEwd2RmZ3RiM3h3Iq0CCgtBQUFBNEdlMDFPcxL5AQoLQUFBQTRHZTAxT3MSC0FBQUE0R2UwMU9zGg0KCXRleHQvaHRtbBIAIg4KCnRleHQvcGxhaW4SACobIhUxMDQxNTUwMTYwNTg5OTYwMjg3OTUoADgAMI7hiumkMTia5orppDFKXwokYXBwbGljYXRpb24vdm5kLmdvb2dsZS1hcHBzLmRvY3MubWRzGjfC19rkATEKLwoICgJvZBABGAASIQobTmFqY3rEmcWbY2llaiBvZmVyb3dhbmUgc8SFEAEYABgBWgx1eXlkdmdoZzRvdmxyAiAAeACCARRzdWdnZXN0LmVxOHc1MmtncGx1eZoBBggAEAAYABiO4YrppDEgmuaK6aQxQhRzdWdnZXN0LmVxOHc1MmtncGx1eSKSAgoLQUFBQTRHZTAxUE0S3gEKC0FBQUE0R2UwMVBNEgtBQUFBNEdlMDFQTRoNCgl0ZXh0L2h0bWwSACIOCgp0ZXh0L3BsYWluEgAqGyIVMTA0MTU1MDE2MDU4OTk2MDI4Nzk1KAA4ADCX8JHppDE4tP2R6aQxSkQKJGFwcGxpY2F0aW9uL3ZuZC5nb29nbGUtYXBwcy5kb2NzLm1kcxocwtfa5AEWGhQKEAoKb3B0eW1hbG5lahABGAAQAVoMdG96YXkzZjdianF5cgIgAHgAggEUc3VnZ2VzdC5hOXNjaGU2YTA4MG+aAQYIABAAGAAYl/CR6aQxILT9kemkMUIUc3VnZ2VzdC5hOXNjaGU2YTA4MG8i9AIKC0FBQUE0R2UwMU84EsACCgtBQUFBNEdlMDFPOBILQUFBQTRHZTAxTzgaDQoJdGV4dC9odG1sEgAiDgoKdGV4dC9wbGFpbhIAKhsiFTEwNDE1NTAxNjA1ODk5NjAyODc5NSgAOAAwo9GO6aQxOIbWjumkMUqlAQokYXBwbGljYXRpb24vdm5kLmdvb2dsZS1hcHBzLmRvY3MubWRzGn3C19rkAXcSdQpxCmtwb8W8eWN6a2ksIGFsZSBtb8W8bmEgcsOzd25pZcW8IHN0YXJhxIcgc2nEmSBvIHVkemlhxYIgdyBpbm5vd2FjeWpueWNoIHByb2pla3RhY2ggd3JheiB6IGlubnltaSBmaXJtYW1pLCB1YxABGAEQAVoMcmwxcGtob2lkcGlrcgIgAHgAggEUc3VnZ2VzdC52aXdlbjYxejA4anmaAQYIABAAGAAYo9GO6aQxIIbWjumkMUIUc3VnZ2VzdC52aXdlbjYxejA4ankizAgKC0FBQUE0R2UwMU1zEpwICgtBQUFBNEdlMDFNcxILQUFBQTRHZTAxTXMaogIKCXRleHQvaHRtbBKUAkRlZXAtdGVjaHkgaWTEhSBvIGtyb2sgZGFsZWogcG9kIHd6Z2zEmWRlbSBpbm5vd2FjeWpub8WbY2kuIFRvIGN6xJlzdG8gaW5ub3dhY2plIHByemXFgm9tb3dlLCByZXdvbHVjeWpuZSwgcG9wcnplZHpvbmUgbGF0YW1pIGJhZGHFhCBuYXVrb3d5Y2ggaSBwcnplZGUgd3N6eXN0a2ltIG9mZXJ1asSFY2Ugbm93YXRvcnNraWUgcm96d2nEhXphbmlhIGtsdWN6b3d5Y2ggcHJvYmxlbcOzdyBkemlzaWVqc3plZ28gxZt3aWF0YSAoem1pYW55IGtsaW1hdHljem5lLCB6ZHJvd2llLCBpdHAuKSKjAgoKdGV4dC9wbGFpbhKUAkRlZXAtdGVjaHkgaWTEhSBvIGtyb2sgZGFsZWogcG9kIHd6Z2zEmWRlbSBpbm5vd2FjeWpub8WbY2kuIFRvIGN6xJlzdG8gaW5ub3dhY2plIHByemXFgm9tb3dlLCByZXdvbHVjeWpuZSwgcG9wcnplZHpvbmUgbGF0YW1pIGJhZGHFhCBuYXVrb3d5Y2ggaSBwcnplZGUgd3N6eXN0a2ltIG9mZXJ1asSFY2Ugbm93YXRvcnNraWUgcm96d2nEhXphbmlhIGtsdWN6b3d5Y2ggcHJvYmxlbcOzdyBkemlzaWVqc3plZ28gxZt3aWF0YSAoem1pYW55IGtsaW1hdHljem5lLCB6ZHJvd2llLCBpdHAuKSobIhUxMDQxNTUwMTYwNTg5OTYwMjg3OTUoADgAMMqGg+ikMTjKhoPopDFKUwoKdGV4dC9wbGFpbhJFRHppxJlraSBpbm5vd2FjeWpueW0gcG9teXPFgm9tIGkgemFzdG9zb3dhbml1IG5ham5vd3N6eWNoIHRlY2hub2xvZ2lpWgtodjF2NjhyeGN6d3ICIAB4AJoBBggAEAAYAKoBlwISlAJEZWVwLXRlY2h5IGlkxIUgbyBrcm9rIGRhbGVqIHBvZCB3emdsxJlkZW0gaW5ub3dhY3lqbm/Fm2NpLiBUbyBjesSZc3RvIGlubm93YWNqZSBwcnplxYJvbW93ZSwgcmV3b2x1Y3lqbmUsIHBvcHJ6ZWR6b25lIGxhdGFtaSBiYWRhxYQgbmF1a293eWNoIGkgcHJ6ZWRlIHdzenlzdGtpbSBvZmVydWrEhWNlIG5vd2F0b3Jza2llIHJvendpxIV6YW5pYSBrbHVjem93eWNoIHByb2JsZW3Ds3cgZHppc2llanN6ZWdvIMWbd2lhdGEgKHptaWFueSBrbGltYXR5Y3puZSwgemRyb3dpZSwgaXRwLikYyoaD6KQxIMqGg+ikMUIQa2l4LjhyemJtbzM3cmc0MyLWAgoLQUFBQTRHZTAxTzQSogIKC0FBQUE0R2UwMU80EgtBQUFBNEdlMDFPNBoNCgl0ZXh0L2h0bWwSACIOCgp0ZXh0L3BsYWluEgAqGyIVMTA0MTU1MDE2MDU4OTk2MDI4Nzk1KAA4ADD114vppDE4mIaP6aQxSocBCiRhcHBsaWNhdGlvbi92bmQuZ29vZ2xlLWFwcHMuZG9jcy5tZHMaX8LX2uQBWQpXCkgKQnBvIHLDs8W8bmUgZm9ybXkgaW53ZXN0eWNqaSBrYXBpdGHFgm93eWNoLCBhIHRha8W8ZSBmb3JteSBtaWVzemFuZRABGAASCQoDbHViEAEYABgBWgx3eXRra25zNDlkYjFyAiAAeACCARRzdWdnZXN0LnNhZW9hM3VpNnBuM5oBBggAEAAYABj114vppDEgmIaP6aQxQhRzdWdnZXN0LnNhZW9hM3VpNnBuMyKUAgoLQUFBQTRHZTAxT3cS4AEKC0FBQUE0R2UwMU93EgtBQUFBNEdlMDFPdxoNCgl0ZXh0L2h0bWwSACIOCgp0ZXh0L3BsYWluEgAqGyIVMTA0MTU1MDE2MDU4OTk2MDI4Nzk1KAA4ADDD/IrppDE4iI+L6aQxSkYKJGFwcGxpY2F0aW9uL3ZuZC5nb29nbGUtYXBwcy5kb2NzLm1kcxoewtfa5AEYChYKCQoDeWNoEAEYABIHCgFlEAEYABgBWgxlMWQzeWI1cWR5Y2lyAiAAeACCARRzdWdnZXN0LmRlYWlranVucTBnb5oBBggAEAAYABjD/IrppDEgiI+L6aQxQhRzdWdnZXN0LmRlYWlranVucTBnbyKJAgoLQUFBQTRHZTAxTlUS1QEKC0FBQUE0R2UwMU5VEgtBQUFBNEdlMDFOVRoNCgl0ZXh0L2h0bWwSACIOCgp0ZXh0L3BsYWluEgAqGyIVMTA0MTU1MDE2MDU4OTk2MDI4Nzk1KAA4ADCy1cfopDE43+bH6KQxSjsKJGFwcGxpY2F0aW9uL3ZuZC5nb29nbGUtYXBwcy5kb2NzLm1kcxoTwtfa5AENGgsKBwoBRhABGAAQAVoManMyNmpjNGcwMDN1cgIgAHgAggEUc3VnZ2VzdC5xMW4wNjI3b2U5am6aAQYIABAAGAAYstXH6KQxIN/mx+ikMUIUc3VnZ2VzdC5xMW4wNjI3b2U5am4ijgIKC0FBQUE0R2UwMVBBEtoBCgtBQUFBNEdlMDFQQRILQUFBQTRHZTAxUEEaDQoJdGV4dC9odG1sEgAiDgoKdGV4dC9wbGFpbhIAKhsiFTEwNDE1NTAxNjA1ODk5NjAyODc5NSgAOAAwgoWQ6aQxOKSSkOmkMUpACiRhcHBsaWNhdGlvbi92bmQuZ29vZ2xlLWFwcHMuZG9jcy5tZHMaGMLX2uQBEhoQCgwKBmlubnljaBABGAAQAVoMOTh1aWRkcXFiMWIwcgIgAHgAggEUc3VnZ2VzdC5nOG40bHc2N3l4a2+aAQYIABAAGAAYgoWQ6aQxIKSSkOmkMUIUc3VnZ2VzdC5nOG40bHc2N3l4a28i5gIKC0FBQUE0R2UwMVBJErICCgtBQUFBNEdlMDFQSRILQUFBQTRHZTAxUEkaDQoJdGV4dC9odG1sEgAiDgoKdGV4dC9wbGFpbhIAKhsiFTEwNDE1NTAxNjA1ODk5NjAyODc5NSgAOAAwiJ2R6aQxOIOzkemkMUqXAQokYXBwbGljYXRpb24vdm5kLmdvb2dsZS1hcHBzLmRvY3MubWRzGm/C19rkAWkSZwpjCl0sIHBvZG9ibmllIGphayBpc3RuaWVqZSB3aWVsZSBrb25rdXJlbmN5am55Y2ggcHJ6ZWRzacSZYmlvcnN0dyBzdGFyYWrEhWN5Y2ggc2nEmSBvIHRlIMWbcm9ka2kQARgAEAFaDDdpNzhiZ3J1YmlkYnICIAB4AIIBFHN1Z2dlc3QudWZxNTd5bnMwdnF5mgEGCAAQABgAGIidkemkMSCDs5HppDFCFHN1Z2dlc3QudWZxNTd5bnMwdnF5Iq0CCgtBQUFBNEdlMDFOSRL5AQoLQUFBQTRHZTAxTkkSC0FBQUE0R2UwMU5JGg0KCXRleHQvaHRtbBIAIg4KCnRleHQvcGxhaW4SACobIhUxMDQxNTUwMTYwNTg5OTYwMjg3OTUoADgAMKPNp+ikMTia86fopDFKYAokYXBwbGljYXRpb24vdm5kLmdvb2dsZS1hcHBzLmRvY3MubWRzGjjC19rkATIKMAoVCg9yb3NuxIVjYSBsaWN6YmEQARgAEhUKD2lzdG5pZW5pZSB3aWVsdRABGAAYAVoLczYxMHB5azh5M25yAiAAeACCARRzdWdnZXN0LmtpYXF2d213azZ4epoBBggAEAAYABijzafopDEgmvOn6KQxQhRzdWdnZXN0LmtpYXF2d213azZ4eiKrAgoLQUFBQTRHZTAxUEUS9wEKC0FBQUE0R2UwMVBFEgtBQUFBNEdlMDFQRRoNCgl0ZXh0L2h0bWwSACIOCgp0ZXh0L3BsYWluEgAqGyIVMTA0MTU1MDE2MDU4OTk2MDI4Nzk1KAA4ADCYwJDppDE4r8WQ6aQxSl0KJGFwcGxpY2F0aW9uL3ZuZC5nb29nbGUtYXBwcy5kb2NzLm1kcxo1wtfa5AEvEi0KKQojc3BlY2phbGl6dWrEhWN5Y2ggc2nEmSB3IGR6aWVkemluaWUQARgAEAFaDGF5cmNwczhtZzI2dHICIAB4AIIBFHN1Z2dlc3QuMmNmN3Z0dnZ3dTcxmgEGCAAQABgAGJjAkOmkMSCvxZDppDFCFHN1Z2dlc3QuMmNmN3Z0dnZ3dTcxIuEHCgtBQUFBNEdlMDFORRKxBwoLQUFBQTRHZTAxTkUSC0FBQUE0R2UwMU5FGoYCCgl0ZXh0L2h0bWwS+AFXcsSZY3ogcHJ6ZWNpd25pZSAtIGlud2VzdHljamUgdyBkZWVwLXRlY2ggc8SFIHpuYWN6bmllIGJhcmR6aWVqIHJ5enlrb3duZSBuacW8IHRyYWR5Y3lqbmUgaW53ZXN0eWNqZSBWQywgYm8gc8SFIHpuYWN6bmllIGJhcmR6aWVqIGthcGl0YcWCb2NoxYJvbm5lLCBraWVyb3dhbmUgc8SFIG5hIHJ5bmtpLCBrdMOzcmUgZG9waWVybyBzacSZIHR3b3J6xIUgaSB6d3JhY2FqxIUgc2nEmSB3IHpuYWN6bmllIGTFgnXFvHN6eW0gb2tyZXNpZSKHAgoKdGV4dC9wbGFpbhL4AVdyxJljeiBwcnplY2l3bmllIC0gaW53ZXN0eWNqZSB3IGRlZXAtdGVjaCBzxIUgem5hY3puaWUgYmFyZHppZWogcnl6eWtvd25lIG5pxbwgdHJhZHljeWpuZSBpbndlc3R5Y2plIFZDLCBibyBzxIUgem5hY3puaWUgYmFyZHppZWoga2FwaXRhxYJvY2jFgm9ubmUsIGtpZXJvd2FuZSBzxIUgbmEgcnlua2ksIGt0w7NyZSBkb3BpZXJvIHNpxJkgdHdvcnrEhSBpIHp3cmFjYWrEhSBzacSZIHcgem5hY3puaWUgZMWCdcW8c3p5bSBva3Jlc2llKhsiFTEwNDE1NTAxNjA1ODk5NjAyODc5NSgAOAAw792m6KQxOO/dpuikMUo7Cgp0ZXh0L3BsYWluEi1uaWUgc8SFIGp1xbwgcG9zdHJ6ZWdhbmUgamFrbyByeXp5a293bnkgcnluZWtaDG8xMG8weHo1NmkwZ3ICIAB4AJoBBggAEAAYAKoB+wES+AFXcsSZY3ogcHJ6ZWNpd25pZSAtIGlud2VzdHljamUgdyBkZWVwLXRlY2ggc8SFIHpuYWN6bmllIGJhcmR6aWVqIHJ5enlrb3duZSBuacW8IHRyYWR5Y3lqbmUgaW53ZXN0eWNqZSBWQywgYm8gc8SFIHpuYWN6bmllIGJhcmR6aWVqIGthcGl0YcWCb2NoxYJvbm5lLCBraWVyb3dhbmUgc8SFIG5hIHJ5bmtpLCBrdMOzcmUgZG9waWVybyBzacSZIHR3b3J6xIUgaSB6d3JhY2FqxIUgc2nEmSB3IHpuYWN6bmllIGTFgnXFvHN6eW0gb2tyZXNpZRjv3abopDEg792m6KQxQhBraXguc2Vnd2lwdnk0MGx6OABqJwoTc3VnZ2VzdC53dDRiazZzOTl4bxIQSmFrdWIgxbtiaWtvd3NraWooChRzdWdnZXN0Lnd0bXBnMTJmbjNqcRIQSmFrdWIgxbtiaWtvd3NraWooChRzdWdnZXN0LmVqOGd3N21wYTI5cBIQSmFrdWIgxbtiaWtvd3NraWooChRzdWdnZXN0LjhmZDdtd2w3d21qchIQSmFrdWIgxbtiaWtvd3NraWonChNzdWdnZXN0LjhkbW1kaXN2MDAyEhBKYWt1YiDFu2Jpa293c2tpaigKFHN1Z2dlc3QuYmk1czdueGgzbjhkEhBKYWt1YiDFu2Jpa293c2tpaigKFHN1Z2dlc3QuMnZoNzVvODFtOTY5EhBKYWt1YiDFu2Jpa293c2tpaigKFHN1Z2dlc3QueThoOWhsemlhdXNwEhBKYWt1YiDFu2Jpa293c2tpaigKFHN1Z2dlc3QuZDFrOXc1dHUyNTMzEhBKYWt1YiDFu2Jpa293c2tpaigKFHN1Z2dlc3QuZTBhNzhtaTUxbGxqEhBKYWt1YiDFu2Jpa293c2tpaigKFHN1Z2dlc3QuMThxM3hidmx6eTM5EhBKYWt1YiDFu2Jpa293c2tpaigKFHN1Z2dlc3QudzR6dzAxeDl3eHNxEhBKYWt1YiDFu2Jpa293c2tpaigKFHN1Z2dlc3QudzF4cXFnOW93bTQwEhBKYWt1YiDFu2Jpa293c2tpaigKFHN1Z2dlc3QudGw0YXZkYTc2aWw5EhBKYWt1YiDFu2Jpa293c2tpaigKFHN1Z2dlc3QueGEwd2RmZ3RiM3h3EhBKYWt1YiDFu2Jpa293c2tpaigKFHN1Z2dlc3QuZXE4dzUya2dwbHV5EhBKYWt1YiDFu2Jpa293c2tpaigKFHN1Z2dlc3QuYTlzY2hlNmEwODBvEhBKYWt1YiDFu2Jpa293c2tpaigKFHN1Z2dlc3QubWZ6cjV2dWdrejhwEhBKYWt1YiDFu2Jpa293c2tpaigKFHN1Z2dlc3Qudml3ZW42MXowOGp5EhBKYWt1YiDFu2Jpa293c2tpaigKFHN1Z2dlc3Quc2Flb2EzdWk2cG4zEhBKYWt1YiDFu2Jpa293c2tpaigKFHN1Z2dlc3QuZGVhaWtqdW5xMGdvEhBKYWt1YiDFu2Jpa293c2tpaigKFHN1Z2dlc3QucTFuMDYyN29lOWpuEhBKYWt1YiDFu2Jpa293c2tpaigKFHN1Z2dlc3QuZzhuNGx3Njd5eGtvEhBKYWt1YiDFu2Jpa293c2tpaigKFHN1Z2dlc3QudWZxNTd5bnMwdnF5EhBKYWt1YiDFu2Jpa293c2tpaigKFHN1Z2dlc3Qua2lhcXZ3bXdrNnh6EhBKYWt1YiDFu2Jpa293c2tpaigKFHN1Z2dlc3QuMmNmN3Z0dnZ3dTcxEhBKYWt1YiDFu2Jpa293c2tpciExQ0piYmpDdThjM1Y3WjllcjdkOTNWUWw3TVdTS1pTU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888</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Knapik-Klata</cp:lastModifiedBy>
  <cp:revision>25</cp:revision>
  <dcterms:created xsi:type="dcterms:W3CDTF">2023-09-05T07:23:00Z</dcterms:created>
  <dcterms:modified xsi:type="dcterms:W3CDTF">2023-09-12T05:16:00Z</dcterms:modified>
</cp:coreProperties>
</file>