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BA68B" w14:textId="77777777" w:rsidR="00F008B0" w:rsidRPr="008B16BF" w:rsidRDefault="009D1E94" w:rsidP="008B16BF">
      <w:pPr>
        <w:pStyle w:val="Nagwek1"/>
        <w:spacing w:before="0" w:after="0" w:line="360" w:lineRule="auto"/>
        <w:jc w:val="both"/>
        <w:rPr>
          <w:rFonts w:ascii="Lato" w:hAnsi="Lato"/>
        </w:rPr>
      </w:pPr>
      <w:bookmarkStart w:id="0" w:name="_vzpbmqh45w8" w:colFirst="0" w:colLast="0"/>
      <w:bookmarkEnd w:id="0"/>
      <w:r w:rsidRPr="008B16BF">
        <w:rPr>
          <w:rFonts w:ascii="Lato" w:hAnsi="Lato"/>
        </w:rPr>
        <w:t>System wizyjny w procesie kontroli jakości</w:t>
      </w:r>
    </w:p>
    <w:p w14:paraId="66BBA68C" w14:textId="77777777" w:rsidR="00F008B0" w:rsidRDefault="009D1E94" w:rsidP="008B16BF">
      <w:pPr>
        <w:spacing w:line="360" w:lineRule="auto"/>
        <w:jc w:val="both"/>
        <w:rPr>
          <w:rFonts w:ascii="Lato" w:hAnsi="Lato"/>
          <w:b/>
        </w:rPr>
      </w:pPr>
      <w:r w:rsidRPr="008B16BF">
        <w:rPr>
          <w:rFonts w:ascii="Lato" w:hAnsi="Lato"/>
          <w:b/>
        </w:rPr>
        <w:t xml:space="preserve">Systemy wizyjne w produkcji są wykorzystywane do wsparcia procesu kontroli jakości. Nowoczesna technologia pozwala zmniejszyć liczbę wadliwych produktów opuszczających zakład przemysłowy, umożliwia także rejestrację wyników kontroli gotowych produktów czy </w:t>
      </w:r>
      <w:r w:rsidRPr="008B16BF">
        <w:rPr>
          <w:rFonts w:ascii="Lato" w:hAnsi="Lato"/>
          <w:b/>
        </w:rPr>
        <w:t>śledzenie procesu produkcji. Aby działanie systemu wizyjnego przynosiło oczekiwane efekty, konieczne jest dopasowanie rozwiązania do potrzeb konkretnego użytkownika.</w:t>
      </w:r>
    </w:p>
    <w:p w14:paraId="45057043" w14:textId="77777777" w:rsidR="008B16BF" w:rsidRPr="008B16BF" w:rsidRDefault="008B16BF" w:rsidP="008B16BF">
      <w:pPr>
        <w:spacing w:line="360" w:lineRule="auto"/>
        <w:jc w:val="both"/>
        <w:rPr>
          <w:rFonts w:ascii="Lato" w:hAnsi="Lato"/>
          <w:b/>
        </w:rPr>
      </w:pPr>
    </w:p>
    <w:p w14:paraId="66BBA68D" w14:textId="77777777" w:rsidR="00F008B0" w:rsidRPr="008B16BF" w:rsidRDefault="009D1E94" w:rsidP="008B16BF">
      <w:pPr>
        <w:pStyle w:val="Nagwek2"/>
        <w:spacing w:before="0" w:after="0" w:line="360" w:lineRule="auto"/>
        <w:jc w:val="both"/>
        <w:rPr>
          <w:rFonts w:ascii="Lato" w:hAnsi="Lato"/>
        </w:rPr>
      </w:pPr>
      <w:bookmarkStart w:id="1" w:name="_1329yg9nxx7z" w:colFirst="0" w:colLast="0"/>
      <w:bookmarkEnd w:id="1"/>
      <w:r w:rsidRPr="008B16BF">
        <w:rPr>
          <w:rFonts w:ascii="Lato" w:hAnsi="Lato"/>
        </w:rPr>
        <w:t>Jak dopasować wizyjny system kontroli jakości do potrzeb klienta? 6 kroków</w:t>
      </w:r>
    </w:p>
    <w:p w14:paraId="66BBA68E" w14:textId="77777777" w:rsidR="00F008B0" w:rsidRPr="008B16BF" w:rsidRDefault="009D1E94" w:rsidP="008B16BF">
      <w:pPr>
        <w:spacing w:line="360" w:lineRule="auto"/>
        <w:jc w:val="both"/>
        <w:rPr>
          <w:rFonts w:ascii="Lato" w:hAnsi="Lato"/>
        </w:rPr>
      </w:pPr>
      <w:r w:rsidRPr="008B16BF">
        <w:rPr>
          <w:rFonts w:ascii="Lato" w:hAnsi="Lato"/>
        </w:rPr>
        <w:t>Systemy wizyjne</w:t>
      </w:r>
      <w:r w:rsidRPr="008B16BF">
        <w:rPr>
          <w:rFonts w:ascii="Lato" w:hAnsi="Lato"/>
        </w:rPr>
        <w:t xml:space="preserve"> pozwalają na automatyczną inspekcję produktów poruszających się po liniach produkcyjnych. Do działania wykorzystują specjalistyczne kamery oraz oprogramowanie, które w powtarzalny sposób wykonuje analizę obrazu 2D lub 3D i porównuje go z zapisanymi wzorca</w:t>
      </w:r>
      <w:r w:rsidRPr="008B16BF">
        <w:rPr>
          <w:rFonts w:ascii="Lato" w:hAnsi="Lato"/>
        </w:rPr>
        <w:t>mi oraz wartościami odchyleń i analizuje na zgodność z określonym kryterium.</w:t>
      </w:r>
    </w:p>
    <w:p w14:paraId="66BBA68F" w14:textId="77777777" w:rsidR="00F008B0" w:rsidRPr="008B16BF" w:rsidRDefault="00F008B0" w:rsidP="008B16BF">
      <w:pPr>
        <w:spacing w:line="360" w:lineRule="auto"/>
        <w:jc w:val="both"/>
        <w:rPr>
          <w:rFonts w:ascii="Lato" w:hAnsi="Lato"/>
        </w:rPr>
      </w:pPr>
    </w:p>
    <w:p w14:paraId="66BBA690" w14:textId="77777777" w:rsidR="00F008B0" w:rsidRDefault="009D1E94" w:rsidP="008B16BF">
      <w:pPr>
        <w:spacing w:line="360" w:lineRule="auto"/>
        <w:jc w:val="both"/>
        <w:rPr>
          <w:rFonts w:ascii="Lato" w:hAnsi="Lato"/>
        </w:rPr>
      </w:pPr>
      <w:r w:rsidRPr="008B16BF">
        <w:rPr>
          <w:rFonts w:ascii="Lato" w:hAnsi="Lato"/>
        </w:rPr>
        <w:t xml:space="preserve">– </w:t>
      </w:r>
      <w:r w:rsidRPr="008B16BF">
        <w:rPr>
          <w:rFonts w:ascii="Lato" w:hAnsi="Lato"/>
          <w:i/>
        </w:rPr>
        <w:t>Inwestycja w system wizyjny zakłada osiąganie zaplanowanych celów biznesowych, które muszą zostać wcześniej zdefiniowane. Dlatego przed wdrożeniem systemu konieczna jest konsul</w:t>
      </w:r>
      <w:r w:rsidRPr="008B16BF">
        <w:rPr>
          <w:rFonts w:ascii="Lato" w:hAnsi="Lato"/>
          <w:i/>
        </w:rPr>
        <w:t xml:space="preserve">tacja z integratorem, który będzie w stanie przełożyć potrzebę klienta na konkretne założenia funkcjonalne systemu. W </w:t>
      </w:r>
      <w:proofErr w:type="spellStart"/>
      <w:r w:rsidRPr="008B16BF">
        <w:rPr>
          <w:rFonts w:ascii="Lato" w:hAnsi="Lato"/>
          <w:i/>
        </w:rPr>
        <w:t>Etisoft</w:t>
      </w:r>
      <w:proofErr w:type="spellEnd"/>
      <w:r w:rsidRPr="008B16BF">
        <w:rPr>
          <w:rFonts w:ascii="Lato" w:hAnsi="Lato"/>
          <w:i/>
        </w:rPr>
        <w:t xml:space="preserve"> Smart Solutions prowadzimy szczegółowe konsultacje, które pozwalają nam przewidzieć ewentualne wyzwania i stanowią dla nas podstaw</w:t>
      </w:r>
      <w:r w:rsidRPr="008B16BF">
        <w:rPr>
          <w:rFonts w:ascii="Lato" w:hAnsi="Lato"/>
          <w:i/>
        </w:rPr>
        <w:t xml:space="preserve">ę do przygotowania wstępnej koncepcji rozwiązania spełniającego potrzeby klienta </w:t>
      </w:r>
      <w:r w:rsidRPr="008B16BF">
        <w:rPr>
          <w:rFonts w:ascii="Lato" w:hAnsi="Lato"/>
        </w:rPr>
        <w:t xml:space="preserve">– wyjaśnia Jakub </w:t>
      </w:r>
      <w:proofErr w:type="spellStart"/>
      <w:r w:rsidRPr="008B16BF">
        <w:rPr>
          <w:rFonts w:ascii="Lato" w:hAnsi="Lato"/>
        </w:rPr>
        <w:t>Rudner</w:t>
      </w:r>
      <w:proofErr w:type="spellEnd"/>
      <w:r w:rsidRPr="008B16BF">
        <w:rPr>
          <w:rFonts w:ascii="Lato" w:hAnsi="Lato"/>
        </w:rPr>
        <w:t xml:space="preserve">, Menedżer ds. Rozwoju Nowych Technologii w </w:t>
      </w:r>
      <w:proofErr w:type="spellStart"/>
      <w:r w:rsidRPr="008B16BF">
        <w:rPr>
          <w:rFonts w:ascii="Lato" w:hAnsi="Lato"/>
        </w:rPr>
        <w:t>Etisoft</w:t>
      </w:r>
      <w:proofErr w:type="spellEnd"/>
      <w:r w:rsidRPr="008B16BF">
        <w:rPr>
          <w:rFonts w:ascii="Lato" w:hAnsi="Lato"/>
        </w:rPr>
        <w:t xml:space="preserve"> Smart Solutions.</w:t>
      </w:r>
    </w:p>
    <w:p w14:paraId="1B880D87" w14:textId="77777777" w:rsidR="008B16BF" w:rsidRPr="008B16BF" w:rsidRDefault="008B16BF" w:rsidP="008B16BF">
      <w:pPr>
        <w:spacing w:line="360" w:lineRule="auto"/>
        <w:jc w:val="both"/>
        <w:rPr>
          <w:rFonts w:ascii="Lato" w:hAnsi="Lato"/>
        </w:rPr>
      </w:pPr>
    </w:p>
    <w:p w14:paraId="66BBA691" w14:textId="77777777" w:rsidR="00F008B0" w:rsidRPr="008B16BF" w:rsidRDefault="009D1E94" w:rsidP="008B16BF">
      <w:pPr>
        <w:pStyle w:val="Nagwek3"/>
        <w:spacing w:before="0" w:after="0" w:line="360" w:lineRule="auto"/>
        <w:jc w:val="both"/>
        <w:rPr>
          <w:rFonts w:ascii="Lato" w:hAnsi="Lato"/>
        </w:rPr>
      </w:pPr>
      <w:bookmarkStart w:id="2" w:name="_ygnoti8071uz" w:colFirst="0" w:colLast="0"/>
      <w:bookmarkEnd w:id="2"/>
      <w:r w:rsidRPr="008B16BF">
        <w:rPr>
          <w:rFonts w:ascii="Lato" w:hAnsi="Lato"/>
        </w:rPr>
        <w:t>Analiza przedwdrożeniowa</w:t>
      </w:r>
    </w:p>
    <w:p w14:paraId="66BBA692" w14:textId="77777777" w:rsidR="00F008B0" w:rsidRDefault="009D1E94" w:rsidP="008B16BF">
      <w:pPr>
        <w:spacing w:line="360" w:lineRule="auto"/>
        <w:jc w:val="both"/>
        <w:rPr>
          <w:rFonts w:ascii="Lato" w:hAnsi="Lato"/>
        </w:rPr>
      </w:pPr>
      <w:r w:rsidRPr="008B16BF">
        <w:rPr>
          <w:rFonts w:ascii="Lato" w:hAnsi="Lato"/>
        </w:rPr>
        <w:t>Analiza przedwdrożeniowa polega na wykorzystaniu zebranych</w:t>
      </w:r>
      <w:r w:rsidRPr="008B16BF">
        <w:rPr>
          <w:rFonts w:ascii="Lato" w:hAnsi="Lato"/>
        </w:rPr>
        <w:t xml:space="preserve"> informacji do określenia, czy zaproponowany wizyjny system kontroli będzie spełniał założenia funkcjonalne projektu oraz pozwoli osiągnąć wyznaczone cele biznesowe. Na etapie analizy wyznacza się cele </w:t>
      </w:r>
      <w:proofErr w:type="spellStart"/>
      <w:r w:rsidRPr="008B16BF">
        <w:rPr>
          <w:rFonts w:ascii="Lato" w:hAnsi="Lato"/>
        </w:rPr>
        <w:t>PoC</w:t>
      </w:r>
      <w:proofErr w:type="spellEnd"/>
      <w:r w:rsidRPr="008B16BF">
        <w:rPr>
          <w:rFonts w:ascii="Lato" w:hAnsi="Lato"/>
        </w:rPr>
        <w:t xml:space="preserve"> (Proof of </w:t>
      </w:r>
      <w:proofErr w:type="spellStart"/>
      <w:r w:rsidRPr="008B16BF">
        <w:rPr>
          <w:rFonts w:ascii="Lato" w:hAnsi="Lato"/>
        </w:rPr>
        <w:t>Concept</w:t>
      </w:r>
      <w:proofErr w:type="spellEnd"/>
      <w:r w:rsidRPr="008B16BF">
        <w:rPr>
          <w:rFonts w:ascii="Lato" w:hAnsi="Lato"/>
        </w:rPr>
        <w:t>), które pozwalają sprawdzić, czy</w:t>
      </w:r>
      <w:r w:rsidRPr="008B16BF">
        <w:rPr>
          <w:rFonts w:ascii="Lato" w:hAnsi="Lato"/>
        </w:rPr>
        <w:t xml:space="preserve"> proponowany model odpowie na wszystkie potrzeby klienta. Analiza obejmuje przeprowadzenie uproszczonej symulacji rzeczywistego procesu, określenie wstępnych algorytmów wizyjnych, przygotowanie wizualizacji stanowiska wizyjnego systemu kontroli jakości, a </w:t>
      </w:r>
      <w:r w:rsidRPr="008B16BF">
        <w:rPr>
          <w:rFonts w:ascii="Lato" w:hAnsi="Lato"/>
        </w:rPr>
        <w:t>także określenie ryzyka projektowego i budżetu projektu.</w:t>
      </w:r>
    </w:p>
    <w:p w14:paraId="1B35723C" w14:textId="77777777" w:rsidR="008B16BF" w:rsidRPr="008B16BF" w:rsidRDefault="008B16BF" w:rsidP="008B16BF">
      <w:pPr>
        <w:spacing w:line="360" w:lineRule="auto"/>
        <w:jc w:val="both"/>
        <w:rPr>
          <w:rFonts w:ascii="Lato" w:hAnsi="Lato"/>
        </w:rPr>
      </w:pPr>
    </w:p>
    <w:p w14:paraId="66BBA693" w14:textId="77777777" w:rsidR="00F008B0" w:rsidRPr="008B16BF" w:rsidRDefault="009D1E94" w:rsidP="008B16BF">
      <w:pPr>
        <w:pStyle w:val="Nagwek3"/>
        <w:spacing w:before="0" w:after="0" w:line="360" w:lineRule="auto"/>
        <w:jc w:val="both"/>
        <w:rPr>
          <w:rFonts w:ascii="Lato" w:hAnsi="Lato"/>
        </w:rPr>
      </w:pPr>
      <w:bookmarkStart w:id="3" w:name="_383f6bevfieq" w:colFirst="0" w:colLast="0"/>
      <w:bookmarkEnd w:id="3"/>
      <w:r w:rsidRPr="008B16BF">
        <w:rPr>
          <w:rFonts w:ascii="Lato" w:hAnsi="Lato"/>
        </w:rPr>
        <w:t>Uzasadnienie biznesowe</w:t>
      </w:r>
    </w:p>
    <w:p w14:paraId="66BBA694" w14:textId="77777777" w:rsidR="00F008B0" w:rsidRDefault="009D1E94" w:rsidP="008B16BF">
      <w:pPr>
        <w:spacing w:line="360" w:lineRule="auto"/>
        <w:jc w:val="both"/>
        <w:rPr>
          <w:rFonts w:ascii="Lato" w:hAnsi="Lato"/>
        </w:rPr>
      </w:pPr>
      <w:r w:rsidRPr="008B16BF">
        <w:rPr>
          <w:rFonts w:ascii="Lato" w:hAnsi="Lato"/>
        </w:rPr>
        <w:t>Uzasadnienie biznesowe ma na celu określenie korzyści wynikających z rozwiązania – na przykład większych przychodów osiąganych dzięki oferowaniu klientom nowych usług oraz term</w:t>
      </w:r>
      <w:r w:rsidRPr="008B16BF">
        <w:rPr>
          <w:rFonts w:ascii="Lato" w:hAnsi="Lato"/>
        </w:rPr>
        <w:t>inowej dostawy niezawodnych produktów – a także kosztów, których można uniknąć dzięki eliminacji pomyłek i wad. System wizyjny może spowodować zmniejszenie liczby przestojów, wyeliminować błędy i zmniejszyć straty wynikające z uszkodzeń produktów oraz rekl</w:t>
      </w:r>
      <w:r w:rsidRPr="008B16BF">
        <w:rPr>
          <w:rFonts w:ascii="Lato" w:hAnsi="Lato"/>
        </w:rPr>
        <w:t>amacji.</w:t>
      </w:r>
    </w:p>
    <w:p w14:paraId="0A64DDD9" w14:textId="77777777" w:rsidR="008B16BF" w:rsidRPr="008B16BF" w:rsidRDefault="008B16BF" w:rsidP="008B16BF">
      <w:pPr>
        <w:spacing w:line="360" w:lineRule="auto"/>
        <w:jc w:val="both"/>
        <w:rPr>
          <w:rFonts w:ascii="Lato" w:hAnsi="Lato"/>
        </w:rPr>
      </w:pPr>
    </w:p>
    <w:p w14:paraId="66BBA695" w14:textId="77777777" w:rsidR="00F008B0" w:rsidRPr="008B16BF" w:rsidRDefault="009D1E94" w:rsidP="008B16BF">
      <w:pPr>
        <w:pStyle w:val="Nagwek3"/>
        <w:spacing w:before="0" w:after="0" w:line="360" w:lineRule="auto"/>
        <w:jc w:val="both"/>
        <w:rPr>
          <w:rFonts w:ascii="Lato" w:hAnsi="Lato"/>
        </w:rPr>
      </w:pPr>
      <w:bookmarkStart w:id="4" w:name="_n79kf24u3lni" w:colFirst="0" w:colLast="0"/>
      <w:bookmarkEnd w:id="4"/>
      <w:r w:rsidRPr="008B16BF">
        <w:rPr>
          <w:rFonts w:ascii="Lato" w:hAnsi="Lato"/>
        </w:rPr>
        <w:t>Realizacja projektu</w:t>
      </w:r>
    </w:p>
    <w:p w14:paraId="66BBA696" w14:textId="77777777" w:rsidR="00F008B0" w:rsidRPr="008B16BF" w:rsidRDefault="009D1E94" w:rsidP="008B16BF">
      <w:pPr>
        <w:spacing w:line="360" w:lineRule="auto"/>
        <w:jc w:val="both"/>
        <w:rPr>
          <w:rFonts w:ascii="Lato" w:hAnsi="Lato"/>
        </w:rPr>
      </w:pPr>
      <w:r w:rsidRPr="008B16BF">
        <w:rPr>
          <w:rFonts w:ascii="Lato" w:hAnsi="Lato"/>
        </w:rPr>
        <w:t>Tworzeniem systemów wizyjnych zajmuje się zespół projektowy, na który składają się wykwalifikowani eksperci. Po określeniu szczegółowego harmonogramu realizacji projektu oraz jego budżetu sporządza się projekty mechaniczne i sch</w:t>
      </w:r>
      <w:r w:rsidRPr="008B16BF">
        <w:rPr>
          <w:rFonts w:ascii="Lato" w:hAnsi="Lato"/>
        </w:rPr>
        <w:t>ematy elektryczne, a także buduje się stanowisko dopasowane do istniejącej infrastruktury.</w:t>
      </w:r>
    </w:p>
    <w:p w14:paraId="66BBA697" w14:textId="77777777" w:rsidR="00F008B0" w:rsidRPr="008B16BF" w:rsidRDefault="00F008B0" w:rsidP="008B16BF">
      <w:pPr>
        <w:spacing w:line="360" w:lineRule="auto"/>
        <w:jc w:val="both"/>
        <w:rPr>
          <w:rFonts w:ascii="Lato" w:hAnsi="Lato"/>
        </w:rPr>
      </w:pPr>
    </w:p>
    <w:p w14:paraId="66BBA698" w14:textId="77777777" w:rsidR="00F008B0" w:rsidRPr="008B16BF" w:rsidRDefault="009D1E94" w:rsidP="008B16BF">
      <w:pPr>
        <w:spacing w:line="360" w:lineRule="auto"/>
        <w:jc w:val="both"/>
        <w:rPr>
          <w:rFonts w:ascii="Lato" w:hAnsi="Lato"/>
        </w:rPr>
      </w:pPr>
      <w:r w:rsidRPr="008B16BF">
        <w:rPr>
          <w:rFonts w:ascii="Lato" w:hAnsi="Lato"/>
        </w:rPr>
        <w:t xml:space="preserve">– </w:t>
      </w:r>
      <w:r w:rsidRPr="008B16BF">
        <w:rPr>
          <w:rFonts w:ascii="Lato" w:hAnsi="Lato"/>
          <w:i/>
        </w:rPr>
        <w:t xml:space="preserve">Wizyjne systemy kontroli jakości produkcji tworzone w </w:t>
      </w:r>
      <w:proofErr w:type="spellStart"/>
      <w:r w:rsidRPr="008B16BF">
        <w:rPr>
          <w:rFonts w:ascii="Lato" w:hAnsi="Lato"/>
          <w:i/>
        </w:rPr>
        <w:t>Etisoft</w:t>
      </w:r>
      <w:proofErr w:type="spellEnd"/>
      <w:r w:rsidRPr="008B16BF">
        <w:rPr>
          <w:rFonts w:ascii="Lato" w:hAnsi="Lato"/>
          <w:i/>
        </w:rPr>
        <w:t xml:space="preserve"> Smart Solutions realizują zaawansowane procesy weryfikacji, kontroli i inspekcji. Mogą zostać zinteg</w:t>
      </w:r>
      <w:r w:rsidRPr="008B16BF">
        <w:rPr>
          <w:rFonts w:ascii="Lato" w:hAnsi="Lato"/>
          <w:i/>
        </w:rPr>
        <w:t xml:space="preserve">rowane zarówno z układami automatyki – takimi jak sterowniki PLC, układy bazowania, czy </w:t>
      </w:r>
      <w:proofErr w:type="spellStart"/>
      <w:r w:rsidRPr="008B16BF">
        <w:rPr>
          <w:rFonts w:ascii="Lato" w:hAnsi="Lato"/>
          <w:i/>
        </w:rPr>
        <w:t>casepackery</w:t>
      </w:r>
      <w:proofErr w:type="spellEnd"/>
      <w:r w:rsidRPr="008B16BF">
        <w:rPr>
          <w:rFonts w:ascii="Lato" w:hAnsi="Lato"/>
          <w:i/>
        </w:rPr>
        <w:t>, gdzie mogą kontrolować pracę robota, jak i z systemami IT klienta. Dzięki takiemu podejściu automatyczna kontrola jakości odbywa się praktycznie bezobsługo</w:t>
      </w:r>
      <w:r w:rsidRPr="008B16BF">
        <w:rPr>
          <w:rFonts w:ascii="Lato" w:hAnsi="Lato"/>
          <w:i/>
        </w:rPr>
        <w:t xml:space="preserve">wo, dostarczając wielu cennych danych </w:t>
      </w:r>
      <w:r w:rsidRPr="008B16BF">
        <w:rPr>
          <w:rFonts w:ascii="Lato" w:hAnsi="Lato"/>
        </w:rPr>
        <w:t>– wyjaśnia ekspert.</w:t>
      </w:r>
    </w:p>
    <w:p w14:paraId="66BBA699" w14:textId="77777777" w:rsidR="00F008B0" w:rsidRPr="008B16BF" w:rsidRDefault="00F008B0" w:rsidP="008B16BF">
      <w:pPr>
        <w:spacing w:line="360" w:lineRule="auto"/>
        <w:jc w:val="both"/>
        <w:rPr>
          <w:rFonts w:ascii="Lato" w:hAnsi="Lato"/>
        </w:rPr>
      </w:pPr>
    </w:p>
    <w:p w14:paraId="66BBA69A" w14:textId="77777777" w:rsidR="00F008B0" w:rsidRDefault="009D1E94" w:rsidP="008B16BF">
      <w:pPr>
        <w:spacing w:line="360" w:lineRule="auto"/>
        <w:jc w:val="both"/>
        <w:rPr>
          <w:rFonts w:ascii="Lato" w:hAnsi="Lato"/>
        </w:rPr>
      </w:pPr>
      <w:r w:rsidRPr="008B16BF">
        <w:rPr>
          <w:rFonts w:ascii="Lato" w:hAnsi="Lato"/>
        </w:rPr>
        <w:t>Na etapie realizacji projektu przeprowadza się także testy wewnętrzne, a po ich pozytywnym zakończeniu, system wdraża się na miejscu u klienta.</w:t>
      </w:r>
    </w:p>
    <w:p w14:paraId="32E31460" w14:textId="77777777" w:rsidR="008B16BF" w:rsidRPr="008B16BF" w:rsidRDefault="008B16BF" w:rsidP="008B16BF">
      <w:pPr>
        <w:spacing w:line="360" w:lineRule="auto"/>
        <w:jc w:val="both"/>
        <w:rPr>
          <w:rFonts w:ascii="Lato" w:hAnsi="Lato"/>
        </w:rPr>
      </w:pPr>
    </w:p>
    <w:p w14:paraId="66BBA69B" w14:textId="77777777" w:rsidR="00F008B0" w:rsidRPr="008B16BF" w:rsidRDefault="009D1E94" w:rsidP="008B16BF">
      <w:pPr>
        <w:pStyle w:val="Nagwek3"/>
        <w:spacing w:before="0" w:after="0" w:line="360" w:lineRule="auto"/>
        <w:jc w:val="both"/>
        <w:rPr>
          <w:rFonts w:ascii="Lato" w:hAnsi="Lato"/>
        </w:rPr>
      </w:pPr>
      <w:bookmarkStart w:id="5" w:name="_te7x8zcfx2qk" w:colFirst="0" w:colLast="0"/>
      <w:bookmarkEnd w:id="5"/>
      <w:r w:rsidRPr="008B16BF">
        <w:rPr>
          <w:rFonts w:ascii="Lato" w:hAnsi="Lato"/>
        </w:rPr>
        <w:t>Wdrożenie</w:t>
      </w:r>
    </w:p>
    <w:p w14:paraId="66BBA69C" w14:textId="77777777" w:rsidR="00F008B0" w:rsidRDefault="009D1E94" w:rsidP="008B16BF">
      <w:pPr>
        <w:spacing w:line="360" w:lineRule="auto"/>
        <w:jc w:val="both"/>
        <w:rPr>
          <w:rFonts w:ascii="Lato" w:hAnsi="Lato"/>
        </w:rPr>
      </w:pPr>
      <w:r w:rsidRPr="008B16BF">
        <w:rPr>
          <w:rFonts w:ascii="Lato" w:hAnsi="Lato"/>
        </w:rPr>
        <w:t>Wdrożenie obejmuje instalację systemu wizyj</w:t>
      </w:r>
      <w:r w:rsidRPr="008B16BF">
        <w:rPr>
          <w:rFonts w:ascii="Lato" w:hAnsi="Lato"/>
        </w:rPr>
        <w:t>nego w zakładzie wraz z integracją z linią produkcji. Ten etap może zająć od kilku godzin do kilku dni. Na etapie wdrożenia przeprowadza się kalibracje systemu, dostosowuje system wizyjny do rzeczywistych warunków panujących w linii produkcyjnej klienta, a</w:t>
      </w:r>
      <w:r w:rsidRPr="008B16BF">
        <w:rPr>
          <w:rFonts w:ascii="Lato" w:hAnsi="Lato"/>
        </w:rPr>
        <w:t xml:space="preserve"> także szkoli pracowników. Wdrożenie kończy się odbiorami finalnymi SAT/FAT systemu przez klienta.</w:t>
      </w:r>
    </w:p>
    <w:p w14:paraId="01D922A0" w14:textId="77777777" w:rsidR="008B16BF" w:rsidRPr="008B16BF" w:rsidRDefault="008B16BF" w:rsidP="008B16BF">
      <w:pPr>
        <w:spacing w:line="360" w:lineRule="auto"/>
        <w:jc w:val="both"/>
        <w:rPr>
          <w:rFonts w:ascii="Lato" w:hAnsi="Lato"/>
        </w:rPr>
      </w:pPr>
    </w:p>
    <w:p w14:paraId="66BBA69D" w14:textId="77777777" w:rsidR="00F008B0" w:rsidRPr="008B16BF" w:rsidRDefault="009D1E94" w:rsidP="008B16BF">
      <w:pPr>
        <w:pStyle w:val="Nagwek3"/>
        <w:spacing w:before="0" w:after="0" w:line="360" w:lineRule="auto"/>
        <w:jc w:val="both"/>
        <w:rPr>
          <w:rFonts w:ascii="Lato" w:hAnsi="Lato"/>
        </w:rPr>
      </w:pPr>
      <w:bookmarkStart w:id="6" w:name="_kfq998v0fauf" w:colFirst="0" w:colLast="0"/>
      <w:bookmarkEnd w:id="6"/>
      <w:r w:rsidRPr="008B16BF">
        <w:rPr>
          <w:rFonts w:ascii="Lato" w:hAnsi="Lato"/>
        </w:rPr>
        <w:lastRenderedPageBreak/>
        <w:t>Serwis</w:t>
      </w:r>
    </w:p>
    <w:p w14:paraId="66BBA69E" w14:textId="77777777" w:rsidR="00F008B0" w:rsidRDefault="009D1E94" w:rsidP="008B16BF">
      <w:pPr>
        <w:spacing w:line="360" w:lineRule="auto"/>
        <w:jc w:val="both"/>
        <w:rPr>
          <w:rFonts w:ascii="Lato" w:hAnsi="Lato"/>
        </w:rPr>
      </w:pPr>
      <w:r w:rsidRPr="008B16BF">
        <w:rPr>
          <w:rFonts w:ascii="Lato" w:hAnsi="Lato"/>
        </w:rPr>
        <w:t>Serwis gwarantuje nadzór doświadczonych inżynierów nad pracą wdrożonego systemu. Wsparcie telefoniczne oraz naprawy gwarancyjne pomagają zwiększyć bez</w:t>
      </w:r>
      <w:r w:rsidRPr="008B16BF">
        <w:rPr>
          <w:rFonts w:ascii="Lato" w:hAnsi="Lato"/>
        </w:rPr>
        <w:t>pieczeństwo użytkowania instalacji.</w:t>
      </w:r>
    </w:p>
    <w:p w14:paraId="0A585E00" w14:textId="77777777" w:rsidR="008B16BF" w:rsidRPr="008B16BF" w:rsidRDefault="008B16BF" w:rsidP="008B16BF">
      <w:pPr>
        <w:spacing w:line="360" w:lineRule="auto"/>
        <w:jc w:val="both"/>
        <w:rPr>
          <w:rFonts w:ascii="Lato" w:hAnsi="Lato"/>
        </w:rPr>
      </w:pPr>
    </w:p>
    <w:p w14:paraId="66BBA69F" w14:textId="77777777" w:rsidR="00F008B0" w:rsidRPr="008B16BF" w:rsidRDefault="009D1E94" w:rsidP="008B16BF">
      <w:pPr>
        <w:pStyle w:val="Nagwek3"/>
        <w:spacing w:before="0" w:after="0" w:line="360" w:lineRule="auto"/>
        <w:jc w:val="both"/>
        <w:rPr>
          <w:rFonts w:ascii="Lato" w:hAnsi="Lato"/>
        </w:rPr>
      </w:pPr>
      <w:bookmarkStart w:id="7" w:name="_g015ruszhuc0" w:colFirst="0" w:colLast="0"/>
      <w:bookmarkEnd w:id="7"/>
      <w:r w:rsidRPr="008B16BF">
        <w:rPr>
          <w:rFonts w:ascii="Lato" w:hAnsi="Lato"/>
        </w:rPr>
        <w:t>Kolejne kroki</w:t>
      </w:r>
    </w:p>
    <w:p w14:paraId="66BBA6A0" w14:textId="77777777" w:rsidR="00F008B0" w:rsidRDefault="009D1E94" w:rsidP="008B16BF">
      <w:pPr>
        <w:spacing w:line="360" w:lineRule="auto"/>
        <w:jc w:val="both"/>
        <w:rPr>
          <w:rFonts w:ascii="Lato" w:hAnsi="Lato"/>
        </w:rPr>
      </w:pPr>
      <w:r w:rsidRPr="008B16BF">
        <w:rPr>
          <w:rFonts w:ascii="Lato" w:hAnsi="Lato"/>
        </w:rPr>
        <w:t>Modułowa budowa systemu wizyjnego oraz jego otwarta architektura umożliwiają dalszy rozwój w przypadku pojawienia się nowych wariantów produktów. Ponadto integracja z systemami IT pozwala na automatyzację p</w:t>
      </w:r>
      <w:r w:rsidRPr="008B16BF">
        <w:rPr>
          <w:rFonts w:ascii="Lato" w:hAnsi="Lato"/>
        </w:rPr>
        <w:t>racy systemu, bieżącą weryfikację zgodności parametrów produkcji ze specyfikacją czy błyskawiczne podejmowanie reakcji w przypadku problemów.</w:t>
      </w:r>
    </w:p>
    <w:p w14:paraId="7C884DB4" w14:textId="77777777" w:rsidR="009D1E94" w:rsidRDefault="009D1E94" w:rsidP="008B16BF">
      <w:pPr>
        <w:spacing w:line="360" w:lineRule="auto"/>
        <w:jc w:val="both"/>
        <w:rPr>
          <w:rFonts w:ascii="Lato" w:hAnsi="Lato"/>
        </w:rPr>
      </w:pPr>
    </w:p>
    <w:p w14:paraId="42BEA011" w14:textId="77777777" w:rsidR="009D1E94" w:rsidRDefault="009D1E94" w:rsidP="008B16BF">
      <w:pPr>
        <w:spacing w:line="360" w:lineRule="auto"/>
        <w:jc w:val="both"/>
        <w:rPr>
          <w:rFonts w:ascii="Lato" w:hAnsi="Lato"/>
        </w:rPr>
      </w:pPr>
    </w:p>
    <w:p w14:paraId="3BE5C104" w14:textId="2B4BF7D0" w:rsidR="009D1E94" w:rsidRPr="009D1E94" w:rsidRDefault="009D1E94" w:rsidP="008B16BF">
      <w:pPr>
        <w:spacing w:line="360" w:lineRule="auto"/>
        <w:jc w:val="both"/>
        <w:rPr>
          <w:rFonts w:ascii="Lato" w:hAnsi="Lato"/>
          <w:b/>
          <w:bCs/>
          <w:sz w:val="20"/>
          <w:szCs w:val="20"/>
        </w:rPr>
      </w:pPr>
      <w:r w:rsidRPr="009D1E94">
        <w:rPr>
          <w:rFonts w:ascii="Lato" w:hAnsi="Lato"/>
          <w:b/>
          <w:bCs/>
          <w:sz w:val="20"/>
          <w:szCs w:val="20"/>
        </w:rPr>
        <w:t>Kontakt dla mediów:</w:t>
      </w:r>
    </w:p>
    <w:p w14:paraId="57C16538" w14:textId="77777777" w:rsidR="009D1E94" w:rsidRPr="009D1E94" w:rsidRDefault="009D1E94" w:rsidP="009D1E9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9D1E94">
        <w:rPr>
          <w:rFonts w:ascii="Lato" w:hAnsi="Lato"/>
          <w:sz w:val="20"/>
          <w:szCs w:val="20"/>
        </w:rPr>
        <w:t xml:space="preserve">Joanna </w:t>
      </w:r>
      <w:proofErr w:type="spellStart"/>
      <w:r w:rsidRPr="009D1E94">
        <w:rPr>
          <w:rFonts w:ascii="Lato" w:hAnsi="Lato"/>
          <w:sz w:val="20"/>
          <w:szCs w:val="20"/>
        </w:rPr>
        <w:t>Heler-Kończakowska</w:t>
      </w:r>
      <w:proofErr w:type="spellEnd"/>
    </w:p>
    <w:p w14:paraId="3154F541" w14:textId="77777777" w:rsidR="009D1E94" w:rsidRPr="009D1E94" w:rsidRDefault="009D1E94" w:rsidP="009D1E9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9D1E94">
        <w:rPr>
          <w:rFonts w:ascii="Lato" w:hAnsi="Lato"/>
          <w:sz w:val="20"/>
          <w:szCs w:val="20"/>
        </w:rPr>
        <w:t>Specjalista ds. public relations</w:t>
      </w:r>
    </w:p>
    <w:p w14:paraId="0B2A5923" w14:textId="12C709A9" w:rsidR="009D1E94" w:rsidRPr="009D1E94" w:rsidRDefault="009D1E94" w:rsidP="009D1E9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9D1E94">
        <w:rPr>
          <w:rFonts w:ascii="Lato" w:hAnsi="Lato"/>
          <w:sz w:val="20"/>
          <w:szCs w:val="20"/>
        </w:rPr>
        <w:t>tel. +48 572 337 920</w:t>
      </w:r>
    </w:p>
    <w:p w14:paraId="72AA4936" w14:textId="5028205A" w:rsidR="009D1E94" w:rsidRPr="009D1E94" w:rsidRDefault="009D1E94" w:rsidP="009D1E94">
      <w:pPr>
        <w:spacing w:line="360" w:lineRule="auto"/>
        <w:jc w:val="both"/>
        <w:rPr>
          <w:rFonts w:ascii="Lato" w:hAnsi="Lato"/>
          <w:sz w:val="20"/>
          <w:szCs w:val="20"/>
        </w:rPr>
      </w:pPr>
      <w:hyperlink r:id="rId6" w:history="1">
        <w:r w:rsidRPr="009D1E94">
          <w:rPr>
            <w:rStyle w:val="Hipercze"/>
            <w:rFonts w:ascii="Lato" w:hAnsi="Lato"/>
            <w:sz w:val="20"/>
            <w:szCs w:val="20"/>
          </w:rPr>
          <w:t>jkonczakowska@etisoft.com.pl</w:t>
        </w:r>
      </w:hyperlink>
      <w:r w:rsidRPr="009D1E94">
        <w:rPr>
          <w:rFonts w:ascii="Lato" w:hAnsi="Lato"/>
          <w:sz w:val="20"/>
          <w:szCs w:val="20"/>
        </w:rPr>
        <w:t xml:space="preserve"> </w:t>
      </w:r>
    </w:p>
    <w:p w14:paraId="5D513E30" w14:textId="3EBC8770" w:rsidR="009D1E94" w:rsidRPr="008B16BF" w:rsidRDefault="009D1E94" w:rsidP="009D1E94">
      <w:pPr>
        <w:spacing w:line="360" w:lineRule="auto"/>
        <w:jc w:val="both"/>
        <w:rPr>
          <w:rFonts w:ascii="Lato" w:hAnsi="Lato"/>
        </w:rPr>
      </w:pPr>
      <w:hyperlink r:id="rId7" w:history="1">
        <w:r w:rsidRPr="009D1E94">
          <w:rPr>
            <w:rStyle w:val="Hipercze"/>
            <w:rFonts w:ascii="Lato" w:hAnsi="Lato"/>
            <w:sz w:val="20"/>
            <w:szCs w:val="20"/>
          </w:rPr>
          <w:t>https://www.etisoft.com.pl/</w:t>
        </w:r>
      </w:hyperlink>
      <w:r w:rsidRPr="009D1E94">
        <w:rPr>
          <w:rFonts w:ascii="Lato" w:hAnsi="Lato"/>
          <w:sz w:val="20"/>
          <w:szCs w:val="20"/>
        </w:rPr>
        <w:t xml:space="preserve"> </w:t>
      </w:r>
    </w:p>
    <w:sectPr w:rsidR="009D1E94" w:rsidRPr="008B16BF">
      <w:headerReference w:type="default" r:id="rId8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6030" w14:textId="77777777" w:rsidR="008B16BF" w:rsidRDefault="008B16BF" w:rsidP="008B16BF">
      <w:pPr>
        <w:spacing w:line="240" w:lineRule="auto"/>
      </w:pPr>
      <w:r>
        <w:separator/>
      </w:r>
    </w:p>
  </w:endnote>
  <w:endnote w:type="continuationSeparator" w:id="0">
    <w:p w14:paraId="73ED69F0" w14:textId="77777777" w:rsidR="008B16BF" w:rsidRDefault="008B16BF" w:rsidP="008B1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CB67" w14:textId="77777777" w:rsidR="008B16BF" w:rsidRDefault="008B16BF" w:rsidP="008B16BF">
      <w:pPr>
        <w:spacing w:line="240" w:lineRule="auto"/>
      </w:pPr>
      <w:r>
        <w:separator/>
      </w:r>
    </w:p>
  </w:footnote>
  <w:footnote w:type="continuationSeparator" w:id="0">
    <w:p w14:paraId="17208527" w14:textId="77777777" w:rsidR="008B16BF" w:rsidRDefault="008B16BF" w:rsidP="008B1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AE77" w14:textId="77777777" w:rsidR="008B16BF" w:rsidRDefault="008B16BF" w:rsidP="008B16BF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2A0408" wp14:editId="51E98551">
          <wp:simplePos x="0" y="0"/>
          <wp:positionH relativeFrom="column">
            <wp:posOffset>3962400</wp:posOffset>
          </wp:positionH>
          <wp:positionV relativeFrom="paragraph">
            <wp:posOffset>101600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2074339782" name="Obraz 2074339782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3D842" w14:textId="77777777" w:rsidR="008B16BF" w:rsidRDefault="008B16BF" w:rsidP="008B16BF">
    <w:pPr>
      <w:pStyle w:val="Nagwek"/>
    </w:pPr>
  </w:p>
  <w:p w14:paraId="43BC2B53" w14:textId="77777777" w:rsidR="008B16BF" w:rsidRDefault="008B16BF" w:rsidP="008B16BF">
    <w:pPr>
      <w:pStyle w:val="Nagwek"/>
    </w:pPr>
  </w:p>
  <w:p w14:paraId="24D6F6B5" w14:textId="77777777" w:rsidR="008B16BF" w:rsidRPr="00FC7C41" w:rsidRDefault="008B16BF" w:rsidP="008B16BF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65C33247" w14:textId="77777777" w:rsidR="008B16BF" w:rsidRDefault="008B16BF" w:rsidP="008B16BF">
    <w:pPr>
      <w:pStyle w:val="Nagwek"/>
      <w:ind w:firstLine="29"/>
    </w:pPr>
    <w:r>
      <w:tab/>
    </w:r>
  </w:p>
  <w:p w14:paraId="0C6CB44C" w14:textId="77777777" w:rsidR="008B16BF" w:rsidRDefault="008B16BF" w:rsidP="008B16BF">
    <w:pPr>
      <w:pStyle w:val="Nagwek"/>
    </w:pPr>
  </w:p>
  <w:p w14:paraId="1059F8BB" w14:textId="77777777" w:rsidR="008B16BF" w:rsidRDefault="008B16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B0"/>
    <w:rsid w:val="008B16BF"/>
    <w:rsid w:val="009D1E94"/>
    <w:rsid w:val="00F0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A68B"/>
  <w15:docId w15:val="{F58D070D-CBDD-4BE0-9312-E955BC4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B16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6BF"/>
  </w:style>
  <w:style w:type="paragraph" w:styleId="Stopka">
    <w:name w:val="footer"/>
    <w:basedOn w:val="Normalny"/>
    <w:link w:val="StopkaZnak"/>
    <w:uiPriority w:val="99"/>
    <w:unhideWhenUsed/>
    <w:rsid w:val="008B16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6BF"/>
  </w:style>
  <w:style w:type="character" w:styleId="Hipercze">
    <w:name w:val="Hyperlink"/>
    <w:basedOn w:val="Domylnaczcionkaakapitu"/>
    <w:uiPriority w:val="99"/>
    <w:unhideWhenUsed/>
    <w:rsid w:val="009D1E9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tisoft.c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onczakowska@etisoft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Knapik-Klata</cp:lastModifiedBy>
  <cp:revision>3</cp:revision>
  <dcterms:created xsi:type="dcterms:W3CDTF">2023-10-05T09:32:00Z</dcterms:created>
  <dcterms:modified xsi:type="dcterms:W3CDTF">2023-10-05T09:34:00Z</dcterms:modified>
</cp:coreProperties>
</file>