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F4B5" w14:textId="30392257" w:rsidR="006530EF" w:rsidRPr="006530EF" w:rsidRDefault="006530EF" w:rsidP="00AA0641">
      <w:pPr>
        <w:pStyle w:val="Nagwek1"/>
        <w:jc w:val="both"/>
        <w:rPr>
          <w:sz w:val="28"/>
          <w:szCs w:val="28"/>
        </w:rPr>
      </w:pPr>
      <w:r w:rsidRPr="006530EF">
        <w:rPr>
          <w:sz w:val="28"/>
          <w:szCs w:val="28"/>
        </w:rPr>
        <w:t>Niepewna sytuacja na rynku budownictwa. Jak budować, by to się opłacało?</w:t>
      </w:r>
    </w:p>
    <w:p w14:paraId="2207BD23" w14:textId="4C9D7578" w:rsidR="006530EF" w:rsidRDefault="006530EF" w:rsidP="00AA0641">
      <w:pPr>
        <w:jc w:val="both"/>
      </w:pPr>
    </w:p>
    <w:p w14:paraId="2F413DFC" w14:textId="663181DD" w:rsidR="000A6509" w:rsidRDefault="003C4129" w:rsidP="00AA0641">
      <w:pPr>
        <w:jc w:val="both"/>
      </w:pPr>
      <w:r>
        <w:t xml:space="preserve">Firmy budowlane działają w bardzo zmiennym otoczeniu rynkowym. </w:t>
      </w:r>
      <w:r w:rsidR="004357FE">
        <w:t>W przypadku</w:t>
      </w:r>
      <w:r>
        <w:t xml:space="preserve"> wielu z nich splot niekorzystnych zjawisk – m.in. tocząca się wojna na Ukrainie, </w:t>
      </w:r>
      <w:r w:rsidRPr="003C4129">
        <w:t>mała liczba zamówień na rynku publicznym, i prywatnym,</w:t>
      </w:r>
      <w:r>
        <w:t xml:space="preserve"> brak rąk do pracy, niedostępność niektórych materiałów – </w:t>
      </w:r>
      <w:r w:rsidR="004357FE">
        <w:t>doprowadził do</w:t>
      </w:r>
      <w:r>
        <w:t xml:space="preserve"> ogłoszeni</w:t>
      </w:r>
      <w:r w:rsidR="004357FE">
        <w:t>a</w:t>
      </w:r>
      <w:r>
        <w:t xml:space="preserve"> upadłości. </w:t>
      </w:r>
      <w:r w:rsidR="004357FE">
        <w:t xml:space="preserve">W całym ubiegłym roku </w:t>
      </w:r>
      <w:r w:rsidR="004357FE">
        <w:t xml:space="preserve">zarejestrowano 281 procedur upadłościowych przedsiębiorstw budowlanych, </w:t>
      </w:r>
      <w:r w:rsidR="004357FE">
        <w:t>zaś</w:t>
      </w:r>
      <w:r w:rsidR="008B1B60">
        <w:t xml:space="preserve"> w samym</w:t>
      </w:r>
      <w:r w:rsidR="004357FE">
        <w:t xml:space="preserve"> </w:t>
      </w:r>
      <w:r w:rsidR="004357FE">
        <w:t>pierwszym półroczu 2023</w:t>
      </w:r>
      <w:r w:rsidR="004357FE">
        <w:t xml:space="preserve"> r.</w:t>
      </w:r>
      <w:r w:rsidR="004357FE">
        <w:t xml:space="preserve"> już 335</w:t>
      </w:r>
      <w:r w:rsidR="004357FE">
        <w:t xml:space="preserve">. </w:t>
      </w:r>
      <w:r w:rsidR="000A6509">
        <w:t>Jednak, m</w:t>
      </w:r>
      <w:r w:rsidR="004357FE">
        <w:t>imo iż n</w:t>
      </w:r>
      <w:r w:rsidR="006530EF">
        <w:t xml:space="preserve">iepewność </w:t>
      </w:r>
      <w:r w:rsidR="00EC442A">
        <w:t>w branży</w:t>
      </w:r>
      <w:r w:rsidR="006530EF">
        <w:t xml:space="preserve"> stanowi</w:t>
      </w:r>
      <w:r w:rsidR="004357FE">
        <w:t xml:space="preserve"> </w:t>
      </w:r>
      <w:r w:rsidR="006530EF">
        <w:t xml:space="preserve">wyzwanie, </w:t>
      </w:r>
      <w:r w:rsidR="008B1B60">
        <w:t xml:space="preserve">firmy </w:t>
      </w:r>
      <w:r w:rsidR="000A6509">
        <w:t>znajdują</w:t>
      </w:r>
      <w:r w:rsidR="008B1B60">
        <w:t xml:space="preserve"> sposob</w:t>
      </w:r>
      <w:r w:rsidR="000A6509">
        <w:t>y</w:t>
      </w:r>
      <w:r w:rsidR="008B1B60">
        <w:t>, by</w:t>
      </w:r>
      <w:r w:rsidR="006530EF">
        <w:t xml:space="preserve"> minimalizować ryzyko i zwiększ</w:t>
      </w:r>
      <w:r w:rsidR="000A6509">
        <w:t>a</w:t>
      </w:r>
      <w:r w:rsidR="006530EF">
        <w:t>ć opłacalność działań</w:t>
      </w:r>
      <w:r w:rsidR="000A6509">
        <w:t xml:space="preserve">. </w:t>
      </w:r>
      <w:r w:rsidR="006530EF">
        <w:t>O</w:t>
      </w:r>
      <w:r w:rsidR="000A6509">
        <w:t>to gdzie ich szukają.</w:t>
      </w:r>
    </w:p>
    <w:p w14:paraId="2F86612A" w14:textId="78D3EA81" w:rsidR="000A6509" w:rsidRPr="000A6509" w:rsidRDefault="000A6509" w:rsidP="00AA0641">
      <w:pPr>
        <w:pStyle w:val="Nagwek2"/>
        <w:jc w:val="both"/>
        <w:rPr>
          <w:rFonts w:asciiTheme="minorHAnsi" w:hAnsiTheme="minorHAnsi" w:cstheme="minorBidi"/>
          <w:color w:val="auto"/>
        </w:rPr>
      </w:pPr>
      <w:r>
        <w:t xml:space="preserve">Dywersyfikacja </w:t>
      </w:r>
      <w:r w:rsidR="00626621">
        <w:t>portfela zamówień lub pogłębienie specjalizacji</w:t>
      </w:r>
    </w:p>
    <w:p w14:paraId="1A804854" w14:textId="7A8A7A0E" w:rsidR="00626621" w:rsidRDefault="00626621" w:rsidP="00AA0641">
      <w:pPr>
        <w:jc w:val="both"/>
      </w:pPr>
      <w:r w:rsidRPr="00626621">
        <w:t xml:space="preserve">Koncentracja na jednym segmencie </w:t>
      </w:r>
      <w:r>
        <w:t xml:space="preserve">rynku </w:t>
      </w:r>
      <w:r w:rsidRPr="00626621">
        <w:t>zawsze niesie ryzyko w branży budowlanej, gdzie zmienne cykle koniunkturalne s</w:t>
      </w:r>
      <w:r>
        <w:t>tanowią</w:t>
      </w:r>
      <w:r w:rsidRPr="00626621">
        <w:t xml:space="preserve"> integralną częś</w:t>
      </w:r>
      <w:r>
        <w:t>ć</w:t>
      </w:r>
      <w:r w:rsidRPr="00626621">
        <w:t xml:space="preserve"> jej specyfiki. Tymczasem r</w:t>
      </w:r>
      <w:r w:rsidR="000A6509" w:rsidRPr="00626621">
        <w:t xml:space="preserve">ynek nie znosi próżni. </w:t>
      </w:r>
      <w:r w:rsidRPr="00626621">
        <w:t xml:space="preserve">Kiedy </w:t>
      </w:r>
      <w:r>
        <w:t>rynek mieszkaniowy notuje spadki, więcej dzieje się np. w budownictwie przemysłowym, które cechuje się</w:t>
      </w:r>
      <w:r w:rsidRPr="00626621">
        <w:t xml:space="preserve"> </w:t>
      </w:r>
      <w:r>
        <w:t>w</w:t>
      </w:r>
      <w:r w:rsidRPr="00626621">
        <w:t>iększą odpornością na nagłe zmiany makroekonomiczne</w:t>
      </w:r>
      <w:r>
        <w:t xml:space="preserve">. Dlatego część inwestorów decyduje się na dywersyfikację działań. Ta jednak najczęściej wiąże się z nakładami finansowymi ponoszonymi na wprowadzenie </w:t>
      </w:r>
      <w:r w:rsidR="009747CE">
        <w:t xml:space="preserve">niezbędnych </w:t>
      </w:r>
      <w:r>
        <w:t>zmian</w:t>
      </w:r>
      <w:r w:rsidR="009747CE">
        <w:t>, w tym</w:t>
      </w:r>
      <w:r>
        <w:t xml:space="preserve"> organizacyjnych</w:t>
      </w:r>
      <w:r w:rsidR="009747CE">
        <w:t xml:space="preserve"> czy technicznych. </w:t>
      </w:r>
    </w:p>
    <w:p w14:paraId="2D797628" w14:textId="3305DD22" w:rsidR="009747CE" w:rsidRPr="00626621" w:rsidRDefault="009747CE" w:rsidP="00AA0641">
      <w:pPr>
        <w:jc w:val="both"/>
      </w:pPr>
      <w:r>
        <w:t xml:space="preserve">Inną opcją jest z </w:t>
      </w:r>
      <w:r w:rsidR="00106A5A">
        <w:t xml:space="preserve">więc </w:t>
      </w:r>
      <w:r>
        <w:t xml:space="preserve">pogłębienie specjalizacji. </w:t>
      </w:r>
      <w:r w:rsidRPr="009747CE">
        <w:t>Zawężenie obszaru specjalizacji przyczynia się do zwiększenia stopnia powtarzalności oraz automatyzacji, co w efekcie redukuje czas potrzebny do wykonania prac. To z kolei pozwala firmie na osiągnięcie wyższej marży i poprawę rentowności.</w:t>
      </w:r>
    </w:p>
    <w:p w14:paraId="7EC6F09C" w14:textId="77777777" w:rsidR="009747CE" w:rsidRDefault="006530EF" w:rsidP="00AA0641">
      <w:pPr>
        <w:pStyle w:val="Nagwek2"/>
        <w:jc w:val="both"/>
      </w:pPr>
      <w:r>
        <w:t>Skupienie na efektywności kosztowej</w:t>
      </w:r>
    </w:p>
    <w:p w14:paraId="26F3E12E" w14:textId="5DA22635" w:rsidR="00492E2D" w:rsidRDefault="00492E2D" w:rsidP="00AA0641">
      <w:pPr>
        <w:jc w:val="both"/>
      </w:pPr>
      <w:r>
        <w:t>O</w:t>
      </w:r>
      <w:r w:rsidR="006530EF">
        <w:t>ptymalizacj</w:t>
      </w:r>
      <w:r>
        <w:t>a</w:t>
      </w:r>
      <w:r w:rsidR="006530EF">
        <w:t xml:space="preserve"> kosztów budowy obejmuje zarówno proces budowy, jak i zarządzanie projektem. Skrupulatna kontrola kosztów może pomóc w zachowaniu opłacalności nawet w trudnych warunkach rynkowych.</w:t>
      </w:r>
      <w:r>
        <w:t xml:space="preserve"> K</w:t>
      </w:r>
      <w:r>
        <w:t>luczow</w:t>
      </w:r>
      <w:r>
        <w:t>a</w:t>
      </w:r>
      <w:r>
        <w:t xml:space="preserve"> staje się </w:t>
      </w:r>
      <w:r>
        <w:t xml:space="preserve">odpowiedź na </w:t>
      </w:r>
      <w:r>
        <w:t>pytanie: jak budować, aby inwestycja była opłacalna? Istnieje wiele aspektów, które warto uwzględnić, ale jednym z kluczowych czynników jest rola i znaczenie inwestora zastępczego.</w:t>
      </w:r>
    </w:p>
    <w:p w14:paraId="3FB13B7A" w14:textId="36EF1EE0" w:rsidR="00C9589C" w:rsidRDefault="00C9589C" w:rsidP="00AA0641">
      <w:pPr>
        <w:jc w:val="both"/>
      </w:pPr>
      <w:r>
        <w:t xml:space="preserve">– </w:t>
      </w:r>
      <w:r>
        <w:t xml:space="preserve">Ceny materiałów budowlanych są niestabilne, a zmiany w przepisach mogą wprowadzać dodatkowe wyzwania. Tymczasem ekspert, jakim jest inwestor zastępczy, śledzi rynek i zmiany przepisów, dostosowuje strategie, minimalizuje ryzyko i dba o efektywną realizację inwestycji. – wyjaśnia Andrzej Przesmycki, CEO w PM. </w:t>
      </w:r>
    </w:p>
    <w:p w14:paraId="0D438912" w14:textId="77777777" w:rsidR="00C9589C" w:rsidRDefault="00C9589C" w:rsidP="00AA0641">
      <w:pPr>
        <w:jc w:val="both"/>
      </w:pPr>
      <w:r>
        <w:t>Warto również podkreślić, że inwestor zastępczy może przyczynić się do oszczędności czasu i kosztów. Dzięki swojemu doświadczeniu i znajomości rynku wie, jak zarządzać budżetem inwestycji, unikając nadmiernych kosztów i opóźnień. Ostatecznie, właśnie to w dużej mierze przekłada się na opłacalność inwestycji.</w:t>
      </w:r>
    </w:p>
    <w:p w14:paraId="61B75D59" w14:textId="333F0131" w:rsidR="006530EF" w:rsidRDefault="00C9589C" w:rsidP="00AA0641">
      <w:pPr>
        <w:pStyle w:val="Nagwek2"/>
        <w:jc w:val="both"/>
      </w:pPr>
      <w:r>
        <w:t xml:space="preserve">Wdrażanie najlepszych rozwiązań </w:t>
      </w:r>
      <w:r w:rsidR="00741669">
        <w:t>i zarządzanie ryzykiem</w:t>
      </w:r>
    </w:p>
    <w:p w14:paraId="18A8CAE9" w14:textId="77777777" w:rsidR="00D74C51" w:rsidRDefault="00C9589C" w:rsidP="00AA0641">
      <w:pPr>
        <w:jc w:val="both"/>
      </w:pPr>
      <w:r>
        <w:t xml:space="preserve">Obniżenie kosztów i zwiększenie efektywności to często rezultat </w:t>
      </w:r>
      <w:r w:rsidR="006530EF">
        <w:t>zastosowani</w:t>
      </w:r>
      <w:r>
        <w:t>a</w:t>
      </w:r>
      <w:r w:rsidR="006530EF">
        <w:t xml:space="preserve"> nowoczesnych materiałów budowlanych, metod prefabrykacji czy rozwiązań z zakresu automatyzacji.</w:t>
      </w:r>
      <w:r>
        <w:t xml:space="preserve"> </w:t>
      </w:r>
      <w:r w:rsidR="00741669">
        <w:t>Z drugiej strony, równie istotne jest efektywne zarządzanie ryzykiem, czyli o</w:t>
      </w:r>
      <w:r w:rsidR="006530EF">
        <w:t>kreśl</w:t>
      </w:r>
      <w:r w:rsidR="00741669">
        <w:t>enie</w:t>
      </w:r>
      <w:r w:rsidR="006530EF">
        <w:t xml:space="preserve"> potencjaln</w:t>
      </w:r>
      <w:r w:rsidR="00741669">
        <w:t>ych</w:t>
      </w:r>
      <w:r w:rsidR="006530EF">
        <w:t xml:space="preserve"> zagroże</w:t>
      </w:r>
      <w:r w:rsidR="00741669">
        <w:t xml:space="preserve">ń </w:t>
      </w:r>
      <w:r w:rsidR="006530EF">
        <w:t>i oprac</w:t>
      </w:r>
      <w:r w:rsidR="00741669">
        <w:t xml:space="preserve">owanie </w:t>
      </w:r>
      <w:r w:rsidR="006530EF">
        <w:t>strategi</w:t>
      </w:r>
      <w:r w:rsidR="00741669">
        <w:t>i</w:t>
      </w:r>
      <w:r w:rsidR="006530EF">
        <w:t xml:space="preserve"> zarządzania nimi</w:t>
      </w:r>
      <w:r w:rsidR="00741669">
        <w:t xml:space="preserve">. </w:t>
      </w:r>
      <w:r w:rsidR="003F7BD0">
        <w:t xml:space="preserve">Tutaj ponownie nieocenionym wsparciem może się okazać inwestor zastępczy. </w:t>
      </w:r>
      <w:r w:rsidR="00D74C51">
        <w:t xml:space="preserve">To </w:t>
      </w:r>
      <w:r w:rsidR="003F7BD0">
        <w:t xml:space="preserve">partner, który przejmuje na siebie ciężar i odpowiedzialność za cały proces inwestycji. </w:t>
      </w:r>
    </w:p>
    <w:p w14:paraId="4178696D" w14:textId="06B5BE1F" w:rsidR="003F7BD0" w:rsidRDefault="00D74C51" w:rsidP="00AA0641">
      <w:pPr>
        <w:jc w:val="both"/>
      </w:pPr>
      <w:r>
        <w:t xml:space="preserve">– </w:t>
      </w:r>
      <w:r w:rsidR="003F7BD0">
        <w:t>Oferując kompleksowe usługi związane z planowaniem, projektowaniem, realizacją, aż po oddanie gotowego obiektu do użytku, odciąża</w:t>
      </w:r>
      <w:r w:rsidR="000B335E">
        <w:t>my</w:t>
      </w:r>
      <w:r w:rsidR="003F7BD0">
        <w:t xml:space="preserve"> klientów z konieczności zajmowania się tymi kwestiami. </w:t>
      </w:r>
      <w:r w:rsidR="000B335E">
        <w:t xml:space="preserve">– </w:t>
      </w:r>
      <w:r w:rsidR="000B335E">
        <w:lastRenderedPageBreak/>
        <w:t>zauważa Andrzej Przesmycki z PM. – Dzięki temu</w:t>
      </w:r>
      <w:r w:rsidR="000B335E">
        <w:t xml:space="preserve"> </w:t>
      </w:r>
      <w:r w:rsidR="000B335E">
        <w:t>inwestor</w:t>
      </w:r>
      <w:r w:rsidR="000B335E">
        <w:t xml:space="preserve"> </w:t>
      </w:r>
      <w:r w:rsidR="000B335E">
        <w:t xml:space="preserve">może się </w:t>
      </w:r>
      <w:r w:rsidR="000B335E">
        <w:t>skupić się na swoi</w:t>
      </w:r>
      <w:r>
        <w:t>m</w:t>
      </w:r>
      <w:r w:rsidR="000B335E">
        <w:t xml:space="preserve"> </w:t>
      </w:r>
      <w:r>
        <w:t>biznesie</w:t>
      </w:r>
      <w:r w:rsidR="000B335E">
        <w:t>, mając pewność, że inwestycja będzie prowadzona profesjonalnie, ryzyka</w:t>
      </w:r>
      <w:r w:rsidR="000B335E">
        <w:t xml:space="preserve"> </w:t>
      </w:r>
      <w:r w:rsidR="000B335E">
        <w:t>zostaną</w:t>
      </w:r>
      <w:r w:rsidR="000B335E">
        <w:t xml:space="preserve"> </w:t>
      </w:r>
      <w:r w:rsidR="000B335E">
        <w:t>zminimalizowane</w:t>
      </w:r>
      <w:r w:rsidR="000B335E">
        <w:t>,</w:t>
      </w:r>
      <w:r w:rsidR="000B335E">
        <w:t xml:space="preserve"> a obiekt zostanie oddany zgodnie z oczekiwaniami. </w:t>
      </w:r>
      <w:r w:rsidR="000B335E">
        <w:t>– dodaje.</w:t>
      </w:r>
    </w:p>
    <w:p w14:paraId="7F73384C" w14:textId="29BE4591" w:rsidR="00D74C51" w:rsidRDefault="006530EF" w:rsidP="00AA0641">
      <w:pPr>
        <w:pStyle w:val="Nagwek2"/>
        <w:jc w:val="both"/>
      </w:pPr>
      <w:r>
        <w:t>Budowanie marki</w:t>
      </w:r>
      <w:r w:rsidR="00287AAC">
        <w:t>,</w:t>
      </w:r>
      <w:r>
        <w:t xml:space="preserve"> relacji z klientam</w:t>
      </w:r>
      <w:r w:rsidR="00D74C51">
        <w:t>i</w:t>
      </w:r>
      <w:r w:rsidR="00287AAC">
        <w:t xml:space="preserve"> i </w:t>
      </w:r>
      <w:proofErr w:type="spellStart"/>
      <w:r w:rsidR="00287AAC">
        <w:t>employer</w:t>
      </w:r>
      <w:proofErr w:type="spellEnd"/>
      <w:r w:rsidR="00287AAC">
        <w:t xml:space="preserve"> </w:t>
      </w:r>
      <w:proofErr w:type="spellStart"/>
      <w:r w:rsidR="00287AAC">
        <w:t>branding</w:t>
      </w:r>
      <w:proofErr w:type="spellEnd"/>
    </w:p>
    <w:p w14:paraId="04F50C0A" w14:textId="07C75D08" w:rsidR="00CB03EA" w:rsidRDefault="006530EF" w:rsidP="00AA0641">
      <w:pPr>
        <w:jc w:val="both"/>
      </w:pPr>
      <w:r>
        <w:t xml:space="preserve">Satysfakcja klientów i dobre opinie mogą </w:t>
      </w:r>
      <w:r w:rsidR="00D74C51">
        <w:t xml:space="preserve">się realnie przełożyć na pozyskiwanie </w:t>
      </w:r>
      <w:r>
        <w:t>now</w:t>
      </w:r>
      <w:r w:rsidR="00D74C51">
        <w:t>ych</w:t>
      </w:r>
      <w:r>
        <w:t xml:space="preserve"> projekt</w:t>
      </w:r>
      <w:r w:rsidR="00D74C51">
        <w:t>ów</w:t>
      </w:r>
      <w:r>
        <w:t>, nawet w niepewnych warunkach rynkowych.</w:t>
      </w:r>
      <w:r w:rsidR="00D74C51">
        <w:t xml:space="preserve"> Dlatego przedsiębiorstwa, które </w:t>
      </w:r>
      <w:r w:rsidR="00287AAC">
        <w:t xml:space="preserve">zdają sobie z tego sprawę, </w:t>
      </w:r>
      <w:r w:rsidR="00D74C51">
        <w:t>skutecznie i konsekwentnie b</w:t>
      </w:r>
      <w:r w:rsidR="00D74C51">
        <w:t>uduj</w:t>
      </w:r>
      <w:r w:rsidR="00D74C51">
        <w:t>ą swoją</w:t>
      </w:r>
      <w:r w:rsidR="00D74C51">
        <w:t xml:space="preserve"> markę </w:t>
      </w:r>
      <w:r w:rsidR="00106A5A">
        <w:t>oraz</w:t>
      </w:r>
      <w:r w:rsidR="00D74C51">
        <w:t xml:space="preserve"> </w:t>
      </w:r>
      <w:r w:rsidR="00D74C51">
        <w:t xml:space="preserve">dbają o </w:t>
      </w:r>
      <w:r w:rsidR="00D74C51">
        <w:t>pozytywne relacje z klientami</w:t>
      </w:r>
      <w:r w:rsidR="00602313">
        <w:t xml:space="preserve">. To inwestycja, która zawsze się opłaca. Podobnie jak inwestowanie w rozwijanie </w:t>
      </w:r>
      <w:r>
        <w:t>umiejętności swojej kadry pracowniczej</w:t>
      </w:r>
      <w:r w:rsidR="00287AAC">
        <w:t xml:space="preserve"> i utrzymanie zatrudnienia na wymaganym poziomie</w:t>
      </w:r>
      <w:r>
        <w:t xml:space="preserve">. Wykwalifikowani pracownicy </w:t>
      </w:r>
      <w:r w:rsidR="00602313">
        <w:t>są dziś na wagę złota</w:t>
      </w:r>
      <w:r w:rsidR="00287AAC">
        <w:t xml:space="preserve">. Jak bowiem wynika ze statystyk, </w:t>
      </w:r>
      <w:r w:rsidR="00287AAC" w:rsidRPr="00287AAC">
        <w:t xml:space="preserve">na 100 ofert pracy zgłasza się </w:t>
      </w:r>
      <w:r w:rsidR="00287AAC">
        <w:t xml:space="preserve">zaledwie </w:t>
      </w:r>
      <w:r w:rsidR="00287AAC" w:rsidRPr="00287AAC">
        <w:t xml:space="preserve">1 </w:t>
      </w:r>
      <w:r w:rsidR="00287AAC">
        <w:t xml:space="preserve">pracownik, </w:t>
      </w:r>
      <w:r w:rsidR="00287AAC" w:rsidRPr="00287AAC">
        <w:t>gotowy ją podjąć</w:t>
      </w:r>
      <w:r w:rsidR="00287AAC">
        <w:rPr>
          <w:rStyle w:val="Odwoanieprzypisudolnego"/>
        </w:rPr>
        <w:footnoteReference w:id="1"/>
      </w:r>
      <w:r w:rsidR="00287AAC">
        <w:t xml:space="preserve">. </w:t>
      </w:r>
    </w:p>
    <w:p w14:paraId="0648BBC0" w14:textId="6798B739" w:rsidR="00106A5A" w:rsidRDefault="00106A5A" w:rsidP="00106A5A">
      <w:pPr>
        <w:pStyle w:val="Nagwek2"/>
      </w:pPr>
      <w:r>
        <w:t>Jest światełko w tunelu</w:t>
      </w:r>
    </w:p>
    <w:p w14:paraId="66AF5D9D" w14:textId="35369E27" w:rsidR="00020464" w:rsidRDefault="00AA0641" w:rsidP="00AA0641">
      <w:pPr>
        <w:jc w:val="both"/>
      </w:pPr>
      <w:r>
        <w:t>Chociaż</w:t>
      </w:r>
      <w:r w:rsidR="006530EF">
        <w:t xml:space="preserve"> nie ma pewnych recept na sukces w budownictwie, </w:t>
      </w:r>
      <w:r>
        <w:t>to</w:t>
      </w:r>
      <w:r w:rsidR="006530EF">
        <w:t xml:space="preserve"> elastyczność, zdolność dostosowania się do zmieniających się warunków rynkowych i dbałość o jakość i koszty</w:t>
      </w:r>
      <w:r>
        <w:t>, a także troska o klientów i pracowników,</w:t>
      </w:r>
      <w:r w:rsidR="006530EF">
        <w:t xml:space="preserve"> mogą pomóc w budowaniu opłacalnego biznesu w tej branży.</w:t>
      </w:r>
      <w:r>
        <w:t xml:space="preserve"> Pamiętajmy także o wyborze odpowiednich partnerów, takich jak inwestor zastępczy, którego wsparcie zapewnia </w:t>
      </w:r>
      <w:r w:rsidRPr="00AA0641">
        <w:t>prowadzenie inwestycji w sposób zwiększający jej rynkową atrakcyjność.</w:t>
      </w:r>
      <w:r w:rsidR="00CB03EA">
        <w:t xml:space="preserve"> </w:t>
      </w:r>
      <w:r w:rsidR="00106A5A">
        <w:t>Warto o to zadbać t</w:t>
      </w:r>
      <w:r w:rsidR="00CB03EA">
        <w:t xml:space="preserve">ym bardziej, że mimo umiarkowanie dobrych nastrojów w branży, </w:t>
      </w:r>
      <w:r w:rsidR="00CB03EA" w:rsidRPr="00CB03EA">
        <w:t>wstępn</w:t>
      </w:r>
      <w:r w:rsidR="00CB03EA">
        <w:t>e</w:t>
      </w:r>
      <w:r w:rsidR="00CB03EA" w:rsidRPr="00CB03EA">
        <w:t xml:space="preserve"> dan</w:t>
      </w:r>
      <w:r w:rsidR="00CB03EA">
        <w:t>e GUS</w:t>
      </w:r>
      <w:r w:rsidR="007625A4">
        <w:t xml:space="preserve"> za</w:t>
      </w:r>
      <w:r w:rsidR="00CB03EA" w:rsidRPr="00CB03EA">
        <w:t xml:space="preserve"> wrze</w:t>
      </w:r>
      <w:r w:rsidR="007625A4">
        <w:t>sień</w:t>
      </w:r>
      <w:r w:rsidR="00CB03EA" w:rsidRPr="00CB03EA">
        <w:t xml:space="preserve"> 2023 r., </w:t>
      </w:r>
      <w:r w:rsidR="007625A4">
        <w:t>pozwalają spoglądać w przyszłość z większym optymizmem. P</w:t>
      </w:r>
      <w:r w:rsidR="00CB03EA" w:rsidRPr="00CB03EA">
        <w:t>rodukcja budowlano-montażowa była wyższa o 11,5% w porównaniu z wrześniem 2022 r. i o 11,4% wyższa w stosunku do sierpnia 2023 r.</w:t>
      </w:r>
      <w:r w:rsidR="007625A4">
        <w:t xml:space="preserve"> </w:t>
      </w:r>
      <w:r w:rsidR="00106A5A">
        <w:t>Coraz wyraźniejsze oznaki ożywienia widać także na rynku inwestycji mieszkaniowych</w:t>
      </w:r>
      <w:r w:rsidR="006C10FD">
        <w:t xml:space="preserve"> – pojawiają się nowe pozwolenia, a ekonomiści spodziewają się </w:t>
      </w:r>
      <w:r w:rsidR="006C10FD" w:rsidRPr="006C10FD">
        <w:t>wzrost</w:t>
      </w:r>
      <w:r w:rsidR="006C10FD">
        <w:t>u</w:t>
      </w:r>
      <w:r w:rsidR="006C10FD" w:rsidRPr="006C10FD">
        <w:t xml:space="preserve"> aktywności inwestycyjnej deweloperów</w:t>
      </w:r>
      <w:r w:rsidR="006C10FD">
        <w:t xml:space="preserve">. </w:t>
      </w:r>
      <w:bookmarkStart w:id="0" w:name="_GoBack"/>
      <w:bookmarkEnd w:id="0"/>
    </w:p>
    <w:p w14:paraId="1DD82F52" w14:textId="099C27B9" w:rsidR="00F94FEF" w:rsidRDefault="00F94FEF" w:rsidP="00AA0641">
      <w:pPr>
        <w:jc w:val="both"/>
      </w:pPr>
    </w:p>
    <w:p w14:paraId="63379886" w14:textId="77777777" w:rsidR="00F94FEF" w:rsidRDefault="00F94FEF" w:rsidP="00AA0641">
      <w:pPr>
        <w:jc w:val="both"/>
      </w:pPr>
    </w:p>
    <w:p w14:paraId="33B2B206" w14:textId="77777777" w:rsidR="00F94FEF" w:rsidRDefault="00F94FEF" w:rsidP="00AA0641">
      <w:pPr>
        <w:jc w:val="both"/>
      </w:pPr>
    </w:p>
    <w:p w14:paraId="46AC89E5" w14:textId="3E03B529" w:rsidR="00F94FEF" w:rsidRDefault="00F94FEF" w:rsidP="00AA0641">
      <w:pPr>
        <w:jc w:val="both"/>
      </w:pPr>
    </w:p>
    <w:sectPr w:rsidR="00F9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9624" w14:textId="77777777" w:rsidR="00BF3FDA" w:rsidRDefault="00BF3FDA" w:rsidP="00287AAC">
      <w:pPr>
        <w:spacing w:after="0" w:line="240" w:lineRule="auto"/>
      </w:pPr>
      <w:r>
        <w:separator/>
      </w:r>
    </w:p>
  </w:endnote>
  <w:endnote w:type="continuationSeparator" w:id="0">
    <w:p w14:paraId="1560A1AA" w14:textId="77777777" w:rsidR="00BF3FDA" w:rsidRDefault="00BF3FDA" w:rsidP="002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227C" w14:textId="77777777" w:rsidR="00BF3FDA" w:rsidRDefault="00BF3FDA" w:rsidP="00287AAC">
      <w:pPr>
        <w:spacing w:after="0" w:line="240" w:lineRule="auto"/>
      </w:pPr>
      <w:r>
        <w:separator/>
      </w:r>
    </w:p>
  </w:footnote>
  <w:footnote w:type="continuationSeparator" w:id="0">
    <w:p w14:paraId="77943184" w14:textId="77777777" w:rsidR="00BF3FDA" w:rsidRDefault="00BF3FDA" w:rsidP="00287AAC">
      <w:pPr>
        <w:spacing w:after="0" w:line="240" w:lineRule="auto"/>
      </w:pPr>
      <w:r>
        <w:continuationSeparator/>
      </w:r>
    </w:p>
  </w:footnote>
  <w:footnote w:id="1">
    <w:p w14:paraId="1990C755" w14:textId="39E94443" w:rsidR="00287AAC" w:rsidRDefault="00287A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A09B8">
          <w:rPr>
            <w:rStyle w:val="Hipercze"/>
          </w:rPr>
          <w:t>https://www.wielkiebudowanie.pl/go.live.php/PL-H716/rynek-pracy-w-budownictwie.html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E6"/>
    <w:rsid w:val="00020464"/>
    <w:rsid w:val="000A6509"/>
    <w:rsid w:val="000B335E"/>
    <w:rsid w:val="000C24EA"/>
    <w:rsid w:val="00106A5A"/>
    <w:rsid w:val="00287AAC"/>
    <w:rsid w:val="00355EBA"/>
    <w:rsid w:val="003C4129"/>
    <w:rsid w:val="003F7BD0"/>
    <w:rsid w:val="004357FE"/>
    <w:rsid w:val="00492E2D"/>
    <w:rsid w:val="005A6F9E"/>
    <w:rsid w:val="00602313"/>
    <w:rsid w:val="00626621"/>
    <w:rsid w:val="006530EF"/>
    <w:rsid w:val="006C10FD"/>
    <w:rsid w:val="00741669"/>
    <w:rsid w:val="007625A4"/>
    <w:rsid w:val="008B1B60"/>
    <w:rsid w:val="009747CE"/>
    <w:rsid w:val="00A658E6"/>
    <w:rsid w:val="00AA0641"/>
    <w:rsid w:val="00BF3FDA"/>
    <w:rsid w:val="00C75864"/>
    <w:rsid w:val="00C9589C"/>
    <w:rsid w:val="00CB03EA"/>
    <w:rsid w:val="00D7256F"/>
    <w:rsid w:val="00D74C51"/>
    <w:rsid w:val="00EC442A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F15A"/>
  <w15:chartTrackingRefBased/>
  <w15:docId w15:val="{9A520494-7DD6-4B1B-97CE-015917A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7A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elkiebudowanie.pl/go.live.php/PL-H716/rynek-pracy-w-budownict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20A4-0A66-462F-B5CA-22C9B49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688</Words>
  <Characters>4595</Characters>
  <Application>Microsoft Office Word</Application>
  <DocSecurity>0</DocSecurity>
  <Lines>80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Niepewna sytuacja na rynku budownictwa. Jak budować, by to się opłacało?</vt:lpstr>
      <vt:lpstr>    Dywersyfikacja portfela zamówień lub pogłębienie specjalizacji</vt:lpstr>
      <vt:lpstr>    Skupienie na efektywności kosztowej</vt:lpstr>
      <vt:lpstr>    Wdrażanie najlepszych rozwiązań i zarządzanie ryzykiem</vt:lpstr>
      <vt:lpstr>    Budowanie marki, relacji z klientami i employer branding</vt:lpstr>
      <vt:lpstr>    Jest światełko w tunelu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22</cp:revision>
  <dcterms:created xsi:type="dcterms:W3CDTF">2023-10-31T08:13:00Z</dcterms:created>
  <dcterms:modified xsi:type="dcterms:W3CDTF">2023-10-31T09:52:00Z</dcterms:modified>
</cp:coreProperties>
</file>