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CC31" w14:textId="44086394" w:rsidR="006A7833" w:rsidRPr="006E34FD" w:rsidRDefault="008E3851" w:rsidP="00E03520">
      <w:pPr>
        <w:pStyle w:val="Nagwek1"/>
        <w:jc w:val="both"/>
      </w:pPr>
      <w:r w:rsidRPr="006E34FD">
        <w:t>Przemysł potrzebuje pracowników – fachowcy na wagę złota</w:t>
      </w:r>
    </w:p>
    <w:p w14:paraId="40581AEB" w14:textId="77777777" w:rsidR="008E3851" w:rsidRPr="006E34FD" w:rsidRDefault="008E3851" w:rsidP="00E03520">
      <w:pPr>
        <w:jc w:val="both"/>
      </w:pPr>
    </w:p>
    <w:p w14:paraId="6F98AAA9" w14:textId="66C9A8AD" w:rsidR="008E3851" w:rsidRPr="006E34FD" w:rsidRDefault="008E3851" w:rsidP="00E03520">
      <w:pPr>
        <w:jc w:val="both"/>
      </w:pPr>
      <w:r w:rsidRPr="006E34FD">
        <w:t>Najnowsze wyniki "Barometru Zawodów", ogólnopolskiego badania, które corocznie przygotowuje Wojewódzki Urząd Pracy w Krakowie na zlecenie Ministerstwa Rodziny, Pracy i Polityki Społecznej, wskazują na deficyty</w:t>
      </w:r>
      <w:r w:rsidR="003305EB" w:rsidRPr="006E34FD">
        <w:t xml:space="preserve"> wśród</w:t>
      </w:r>
      <w:r w:rsidRPr="006E34FD">
        <w:t xml:space="preserve"> 29 zawodów</w:t>
      </w:r>
      <w:r w:rsidR="003305EB" w:rsidRPr="006E34FD">
        <w:t xml:space="preserve">. </w:t>
      </w:r>
      <w:r w:rsidRPr="006E34FD">
        <w:t xml:space="preserve">12 </w:t>
      </w:r>
      <w:r w:rsidR="003305EB" w:rsidRPr="006E34FD">
        <w:t xml:space="preserve">z nich </w:t>
      </w:r>
      <w:r w:rsidRPr="006E34FD">
        <w:t>wpisuje się w kategorię, którą można ogólnie określić jako "</w:t>
      </w:r>
      <w:r w:rsidR="003305EB" w:rsidRPr="006E34FD">
        <w:t>fachowcy</w:t>
      </w:r>
      <w:r w:rsidRPr="006E34FD">
        <w:t>"</w:t>
      </w:r>
      <w:r w:rsidR="003305EB" w:rsidRPr="006E34FD">
        <w:t xml:space="preserve">. Jeśli chodzi o przemysł i rynek budowlany są to m. in.: </w:t>
      </w:r>
      <w:r w:rsidRPr="006E34FD">
        <w:t>cieśle</w:t>
      </w:r>
      <w:r w:rsidR="003305EB" w:rsidRPr="006E34FD">
        <w:t>,</w:t>
      </w:r>
      <w:r w:rsidRPr="006E34FD">
        <w:t xml:space="preserve"> stolarze</w:t>
      </w:r>
      <w:r w:rsidR="003305EB" w:rsidRPr="006E34FD">
        <w:t xml:space="preserve">, </w:t>
      </w:r>
      <w:r w:rsidRPr="006E34FD">
        <w:t>dekarze i blacharze budowlani, elektrycy, elektromechanicy i elektromonterzy, pracownicy robót wykończeniowych, monterzy instalacji budowlanych, murarze i tynkarze, operatorzy i mechanicy sprzętu do robót ziemnych</w:t>
      </w:r>
      <w:r w:rsidR="003305EB" w:rsidRPr="006E34FD">
        <w:t>.</w:t>
      </w:r>
      <w:r w:rsidR="0067127A" w:rsidRPr="006E34FD">
        <w:t xml:space="preserve"> Gdzie jeszcze </w:t>
      </w:r>
      <w:r w:rsidR="001B7221" w:rsidRPr="006E34FD">
        <w:t>brakuje ekspertów?</w:t>
      </w:r>
    </w:p>
    <w:p w14:paraId="3B3D075F" w14:textId="41BC5181" w:rsidR="008E3851" w:rsidRPr="006E34FD" w:rsidRDefault="00A13ABB" w:rsidP="00E03520">
      <w:pPr>
        <w:pStyle w:val="Nagwek2"/>
        <w:jc w:val="both"/>
      </w:pPr>
      <w:r w:rsidRPr="006E34FD">
        <w:t>100 tysięcy etatów czeka</w:t>
      </w:r>
      <w:r w:rsidR="007D034C" w:rsidRPr="006E34FD">
        <w:t xml:space="preserve"> na budowlańców</w:t>
      </w:r>
    </w:p>
    <w:p w14:paraId="3DBAE61E" w14:textId="215786E5" w:rsidR="008E3851" w:rsidRPr="006E34FD" w:rsidRDefault="003719EA" w:rsidP="00E03520">
      <w:pPr>
        <w:jc w:val="both"/>
      </w:pPr>
      <w:r w:rsidRPr="006E34FD">
        <w:t xml:space="preserve">Specjaliści zajmujący się analizą rynku pracy szacują, że niedobór miejsc pracy </w:t>
      </w:r>
      <w:r w:rsidR="00E43E39" w:rsidRPr="006E34FD">
        <w:t xml:space="preserve">w branży budowanej </w:t>
      </w:r>
      <w:r w:rsidRPr="006E34FD">
        <w:t xml:space="preserve">na poziomie ogólnopolskim może sięgać nawet 100 tysięcy etatów. </w:t>
      </w:r>
      <w:r w:rsidR="008E3851" w:rsidRPr="006E34FD">
        <w:t xml:space="preserve">W dzisiejszych czasach dynamicznego rozwoju budownictwa, jednym z kluczowych problemów, z jakimi boryka się branża, jest deficyt wykwalifikowanych pracowników, zwłaszcza doświadczonych projektantów. W kontekście coraz bardziej zaawansowanych technologii i nowych materiałów, jednym z obszarów, gdzie </w:t>
      </w:r>
      <w:r w:rsidR="007E6BCD" w:rsidRPr="006E34FD">
        <w:t>brak</w:t>
      </w:r>
      <w:r w:rsidR="008E3851" w:rsidRPr="006E34FD">
        <w:t xml:space="preserve"> specjalist</w:t>
      </w:r>
      <w:r w:rsidR="007E6BCD" w:rsidRPr="006E34FD">
        <w:t xml:space="preserve">ów </w:t>
      </w:r>
      <w:r w:rsidR="008E3851" w:rsidRPr="006E34FD">
        <w:t>jest szczególnie odczuwaln</w:t>
      </w:r>
      <w:r w:rsidR="007E6BCD" w:rsidRPr="006E34FD">
        <w:t>y</w:t>
      </w:r>
      <w:r w:rsidR="008E3851" w:rsidRPr="006E34FD">
        <w:t>, jest projektowanie konstrukcji betonowych zbroj</w:t>
      </w:r>
      <w:r w:rsidR="00E72E69" w:rsidRPr="006E34FD">
        <w:t>eniem</w:t>
      </w:r>
      <w:r w:rsidR="008E3851" w:rsidRPr="006E34FD">
        <w:t xml:space="preserve"> niemetalicznym</w:t>
      </w:r>
      <w:r w:rsidR="00E72E69" w:rsidRPr="006E34FD">
        <w:t>,</w:t>
      </w:r>
      <w:r w:rsidR="008E3851" w:rsidRPr="006E34FD">
        <w:t xml:space="preserve"> kompozy</w:t>
      </w:r>
      <w:r w:rsidR="00E72E69" w:rsidRPr="006E34FD">
        <w:t>towym</w:t>
      </w:r>
      <w:r w:rsidR="008E3851" w:rsidRPr="006E34FD">
        <w:t>.</w:t>
      </w:r>
      <w:r w:rsidR="000F7F4D" w:rsidRPr="006E34FD">
        <w:t xml:space="preserve"> </w:t>
      </w:r>
    </w:p>
    <w:p w14:paraId="506FE900" w14:textId="3A4139BD" w:rsidR="008E3851" w:rsidRPr="006E34FD" w:rsidRDefault="007D30CB" w:rsidP="00E03520">
      <w:pPr>
        <w:jc w:val="both"/>
      </w:pPr>
      <w:r w:rsidRPr="006E34FD">
        <w:t xml:space="preserve">– </w:t>
      </w:r>
      <w:r w:rsidR="008E3851" w:rsidRPr="006E34FD">
        <w:t>Projektowanie tego rodzaju konstrukcji wymaga unikalnej wiedzy i umiejętności, zwłaszcza w przypadku zbrojenia niemetalicznego kompozytem. Jest to obszar, który różni się od tradycyjnych metod zbrojenia stalowego, a brak dostatecznej ilości specjalistów może stanowić poważne wyzwanie dla przemysłu budowlanego.</w:t>
      </w:r>
      <w:r w:rsidRPr="006E34FD">
        <w:t xml:space="preserve"> – zauważa Dorota Godyń, prezes Zarządu </w:t>
      </w:r>
      <w:proofErr w:type="spellStart"/>
      <w:r w:rsidRPr="006E34FD">
        <w:t>Trokotex</w:t>
      </w:r>
      <w:proofErr w:type="spellEnd"/>
      <w:r w:rsidRPr="006E34FD">
        <w:t xml:space="preserve"> </w:t>
      </w:r>
      <w:proofErr w:type="spellStart"/>
      <w:r w:rsidRPr="006E34FD">
        <w:t>Polymer</w:t>
      </w:r>
      <w:proofErr w:type="spellEnd"/>
      <w:r w:rsidRPr="006E34FD">
        <w:t xml:space="preserve"> </w:t>
      </w:r>
      <w:proofErr w:type="spellStart"/>
      <w:r w:rsidRPr="006E34FD">
        <w:t>Group</w:t>
      </w:r>
      <w:proofErr w:type="spellEnd"/>
      <w:r w:rsidR="00E03520" w:rsidRPr="006E34FD">
        <w:t xml:space="preserve">. </w:t>
      </w:r>
    </w:p>
    <w:p w14:paraId="58B77D1C" w14:textId="70A82453" w:rsidR="00B70743" w:rsidRPr="006E34FD" w:rsidRDefault="00B70743" w:rsidP="00B70743">
      <w:pPr>
        <w:pStyle w:val="Nagwek2"/>
      </w:pPr>
      <w:r w:rsidRPr="006E34FD">
        <w:t xml:space="preserve">Teoretyczna wiedza w parze z doświadczeniem </w:t>
      </w:r>
    </w:p>
    <w:p w14:paraId="1FF19BF6" w14:textId="46AF936C" w:rsidR="00E03520" w:rsidRPr="006E34FD" w:rsidRDefault="008E3851" w:rsidP="00E03520">
      <w:pPr>
        <w:jc w:val="both"/>
      </w:pPr>
      <w:r w:rsidRPr="006E34FD">
        <w:t xml:space="preserve">Współczesne technologie budowlane, zwłaszcza te związane z zastosowaniem włókien polimerowych, wymagają od projektantów nie tylko doświadczenia, ale także gotowości do ciągłego doskonalenia się. </w:t>
      </w:r>
    </w:p>
    <w:p w14:paraId="571D1CA8" w14:textId="50F8F3F0" w:rsidR="008E3851" w:rsidRPr="006E34FD" w:rsidRDefault="00A42055" w:rsidP="00E03520">
      <w:pPr>
        <w:jc w:val="both"/>
      </w:pPr>
      <w:r w:rsidRPr="006E34FD">
        <w:t xml:space="preserve">Jak bowiem zauważa prezes Zarządu </w:t>
      </w:r>
      <w:proofErr w:type="spellStart"/>
      <w:r w:rsidRPr="006E34FD">
        <w:t>Trokotex</w:t>
      </w:r>
      <w:proofErr w:type="spellEnd"/>
      <w:r w:rsidRPr="006E34FD">
        <w:t xml:space="preserve"> </w:t>
      </w:r>
      <w:proofErr w:type="spellStart"/>
      <w:r w:rsidRPr="006E34FD">
        <w:t>Polymer</w:t>
      </w:r>
      <w:proofErr w:type="spellEnd"/>
      <w:r w:rsidRPr="006E34FD">
        <w:t xml:space="preserve"> </w:t>
      </w:r>
      <w:proofErr w:type="spellStart"/>
      <w:r w:rsidRPr="006E34FD">
        <w:t>Group</w:t>
      </w:r>
      <w:proofErr w:type="spellEnd"/>
      <w:r w:rsidRPr="006E34FD">
        <w:t xml:space="preserve">, </w:t>
      </w:r>
      <w:r w:rsidR="007D1BCF" w:rsidRPr="006E34FD">
        <w:t>dla</w:t>
      </w:r>
      <w:r w:rsidR="00D821C2" w:rsidRPr="006E34FD">
        <w:t xml:space="preserve"> materiałów</w:t>
      </w:r>
      <w:r w:rsidR="007D1BCF" w:rsidRPr="006E34FD">
        <w:t xml:space="preserve"> </w:t>
      </w:r>
      <w:r w:rsidR="001B4E68" w:rsidRPr="006E34FD">
        <w:t>kompozyt</w:t>
      </w:r>
      <w:r w:rsidR="00D821C2" w:rsidRPr="006E34FD">
        <w:t>owych</w:t>
      </w:r>
      <w:r w:rsidR="00C82138" w:rsidRPr="006E34FD">
        <w:t xml:space="preserve"> </w:t>
      </w:r>
      <w:r w:rsidR="006E07DE" w:rsidRPr="006E34FD">
        <w:t>nie ma</w:t>
      </w:r>
      <w:r w:rsidR="008E3851" w:rsidRPr="006E34FD">
        <w:t xml:space="preserve"> gotowych norm projektowania</w:t>
      </w:r>
      <w:r w:rsidR="00D73B24" w:rsidRPr="006E34FD">
        <w:t xml:space="preserve"> – które obowiązują </w:t>
      </w:r>
      <w:r w:rsidR="008E3851" w:rsidRPr="006E34FD">
        <w:t>w przypadku tradycyjnej stali</w:t>
      </w:r>
      <w:r w:rsidR="00D73B24" w:rsidRPr="006E34FD">
        <w:t xml:space="preserve"> –</w:t>
      </w:r>
      <w:r w:rsidR="006E07DE" w:rsidRPr="006E34FD">
        <w:t xml:space="preserve"> co</w:t>
      </w:r>
      <w:r w:rsidR="008E3851" w:rsidRPr="006E34FD">
        <w:t xml:space="preserve"> sprawia, że specjaliści muszą polegać na kalkulatorach, przelicznikach i wytycznych</w:t>
      </w:r>
      <w:r w:rsidR="00C82138" w:rsidRPr="006E34FD">
        <w:t>, np. tych proponowanych przez</w:t>
      </w:r>
      <w:r w:rsidR="008E3851" w:rsidRPr="006E34FD">
        <w:t xml:space="preserve"> American </w:t>
      </w:r>
      <w:proofErr w:type="spellStart"/>
      <w:r w:rsidR="008E3851" w:rsidRPr="006E34FD">
        <w:t>Concrete</w:t>
      </w:r>
      <w:proofErr w:type="spellEnd"/>
      <w:r w:rsidR="008E3851" w:rsidRPr="006E34FD">
        <w:t xml:space="preserve"> </w:t>
      </w:r>
      <w:proofErr w:type="spellStart"/>
      <w:r w:rsidR="008E3851" w:rsidRPr="006E34FD">
        <w:t>Institute</w:t>
      </w:r>
      <w:proofErr w:type="spellEnd"/>
      <w:r w:rsidR="008E3851" w:rsidRPr="006E34FD">
        <w:t xml:space="preserve"> (ACI)</w:t>
      </w:r>
      <w:r w:rsidR="00C82138" w:rsidRPr="006E34FD">
        <w:t>, które</w:t>
      </w:r>
      <w:r w:rsidR="008E3851" w:rsidRPr="006E34FD">
        <w:t xml:space="preserve"> stanowi</w:t>
      </w:r>
      <w:r w:rsidR="00BD6E5C" w:rsidRPr="006E34FD">
        <w:t>ą</w:t>
      </w:r>
      <w:r w:rsidR="008E3851" w:rsidRPr="006E34FD">
        <w:t xml:space="preserve"> istotne źródło wskazówek dotyczących stosowania </w:t>
      </w:r>
      <w:r w:rsidR="00BD6E5C" w:rsidRPr="006E34FD">
        <w:t>FRP</w:t>
      </w:r>
      <w:r w:rsidR="008E3851" w:rsidRPr="006E34FD">
        <w:t>.</w:t>
      </w:r>
    </w:p>
    <w:p w14:paraId="12E13E7D" w14:textId="742E1F7B" w:rsidR="008E3851" w:rsidRPr="006E34FD" w:rsidRDefault="008E3851" w:rsidP="00E03520">
      <w:pPr>
        <w:jc w:val="both"/>
      </w:pPr>
      <w:r w:rsidRPr="006E34FD">
        <w:t>Praktyczne zastosowanie kompozytów wymaga również przestrzegania specyfikacji określonej w Krajowej Ocenie Technicznej oraz dokumentacji techniczno-budowlanej, odpowiednich dla konkretnych rodzajów budowli. Wyważone podejście do projektowania, które łączy wiedzę teoretyczną z praktycznym doświadczeniem, staje się kluczowym czynnikiem sukcesu w dziedzinie projektowania konstrukcji betonowych z wykorzystaniem kompozytów</w:t>
      </w:r>
      <w:r w:rsidR="00FA47F4" w:rsidRPr="006E34FD">
        <w:t xml:space="preserve"> FRP</w:t>
      </w:r>
      <w:r w:rsidRPr="006E34FD">
        <w:t>.</w:t>
      </w:r>
      <w:r w:rsidR="004E78F5" w:rsidRPr="006E34FD">
        <w:t xml:space="preserve"> </w:t>
      </w:r>
    </w:p>
    <w:p w14:paraId="287A96B0" w14:textId="7D03A8CA" w:rsidR="004B6ECF" w:rsidRPr="006E34FD" w:rsidRDefault="004B6ECF" w:rsidP="00E03520">
      <w:pPr>
        <w:jc w:val="both"/>
      </w:pPr>
      <w:r w:rsidRPr="006E34FD">
        <w:t xml:space="preserve">– Wraz z wprowadzaniem innowacyjnych materiałów czy rozwiązań, często pojawiają się wyzwania związane z brakiem jasnych wytycznych odnośnie ich projektowania i stosowania. Nie inaczej jest w przypadku kompozytów. Choć niosą wiele korzyści, jednocześnie wymagają precyzyjnych norm i standardów. – podkreśla Dorota Godyń. –  Pomocne narzędzie projektowe stanowi EUROKOD 4 PN-EN 1994 „Projektowanie konstrukcji zespolonych stalowo-betonowych”. Jednakże, jako społeczność inżynierska zdajemy sobie sprawę, że to zbyt mało w obliczu dynamicznego rozwoju technologii. </w:t>
      </w:r>
      <w:r w:rsidRPr="006E34FD">
        <w:lastRenderedPageBreak/>
        <w:t xml:space="preserve">Dlatego Polski Komitet Normalizacyjny powołał komitet KT329 ds. Konstrukcji i Materiałów z Kompozytów Polimerowych, który prowadzi prace nad odpowiednią normą. Oprócz TROKOTEX w te działania zaangażowanych jest jeszcze 13 podmiotów. – dodaje.  </w:t>
      </w:r>
    </w:p>
    <w:p w14:paraId="6626F2A3" w14:textId="409BA2F1" w:rsidR="008E3851" w:rsidRPr="006E34FD" w:rsidRDefault="00DC6D03" w:rsidP="00676ECE">
      <w:pPr>
        <w:pStyle w:val="Nagwek2"/>
      </w:pPr>
      <w:r w:rsidRPr="006E34FD">
        <w:t>B</w:t>
      </w:r>
      <w:r w:rsidR="00676ECE" w:rsidRPr="006E34FD">
        <w:t>rak specjalistów</w:t>
      </w:r>
      <w:r w:rsidRPr="006E34FD">
        <w:t xml:space="preserve"> największym problemem gospodarczym 2024 roku</w:t>
      </w:r>
      <w:r w:rsidR="00676ECE" w:rsidRPr="006E34FD">
        <w:t>?</w:t>
      </w:r>
    </w:p>
    <w:p w14:paraId="63208C17" w14:textId="6F1AA214" w:rsidR="00207234" w:rsidRPr="006E34FD" w:rsidRDefault="001F2637" w:rsidP="00E03520">
      <w:pPr>
        <w:jc w:val="both"/>
      </w:pPr>
      <w:r w:rsidRPr="006E34FD">
        <w:t xml:space="preserve">Eksperci z rynku pracy obawiają się, że niedobór rąk do pracy na budowach może </w:t>
      </w:r>
      <w:r w:rsidR="00DC6D03" w:rsidRPr="006E34FD">
        <w:t xml:space="preserve">stanowić </w:t>
      </w:r>
      <w:r w:rsidRPr="006E34FD">
        <w:t>jedn</w:t>
      </w:r>
      <w:r w:rsidR="00DC6D03" w:rsidRPr="006E34FD">
        <w:t>o</w:t>
      </w:r>
      <w:r w:rsidRPr="006E34FD">
        <w:t xml:space="preserve"> z największych gospodarczych problemów 2024</w:t>
      </w:r>
      <w:r w:rsidR="00DC6D03" w:rsidRPr="006E34FD">
        <w:t xml:space="preserve"> roku. </w:t>
      </w:r>
      <w:r w:rsidR="008A7A2C" w:rsidRPr="006E34FD">
        <w:t>Zgodnie z danymi zawartymi w raporcie Głównego Urzędu Statystycznego pt. "Koniunktura w przetwórstwie przemysłowym, budownictwie, handlu i usługach 2000–2023", wynika, że niedobór wykwalifikowanych pracowników dotyka ponad 30 procent przedsiębiorstw z sektora budowlanego.</w:t>
      </w:r>
      <w:r w:rsidR="003D15D6" w:rsidRPr="006E34FD">
        <w:t xml:space="preserve"> </w:t>
      </w:r>
      <w:r w:rsidR="00144906" w:rsidRPr="006E34FD">
        <w:t>Z drugiej strony</w:t>
      </w:r>
      <w:r w:rsidR="003D15D6" w:rsidRPr="006E34FD">
        <w:t xml:space="preserve"> rozwój nowoczesnych technologii budowlanych nie </w:t>
      </w:r>
      <w:r w:rsidR="00207234" w:rsidRPr="006E34FD">
        <w:t>zwalnia tempa.</w:t>
      </w:r>
      <w:r w:rsidR="00385D76" w:rsidRPr="006E34FD">
        <w:t xml:space="preserve"> W okresie od 2018 do 202</w:t>
      </w:r>
      <w:r w:rsidR="00F366EA" w:rsidRPr="006E34FD">
        <w:t>3</w:t>
      </w:r>
      <w:r w:rsidR="00385D76" w:rsidRPr="006E34FD">
        <w:t xml:space="preserve"> roku</w:t>
      </w:r>
      <w:r w:rsidR="00F366EA" w:rsidRPr="006E34FD">
        <w:t xml:space="preserve"> </w:t>
      </w:r>
      <w:r w:rsidR="00385D76" w:rsidRPr="006E34FD">
        <w:t>ryn</w:t>
      </w:r>
      <w:r w:rsidR="00F366EA" w:rsidRPr="006E34FD">
        <w:t>ek</w:t>
      </w:r>
      <w:r w:rsidR="00385D76" w:rsidRPr="006E34FD">
        <w:t xml:space="preserve"> </w:t>
      </w:r>
      <w:r w:rsidR="00F366EA" w:rsidRPr="006E34FD">
        <w:t xml:space="preserve">mierzył się z </w:t>
      </w:r>
      <w:r w:rsidR="00385D76" w:rsidRPr="006E34FD">
        <w:t>wyzwania</w:t>
      </w:r>
      <w:r w:rsidR="00F366EA" w:rsidRPr="006E34FD">
        <w:t>mi</w:t>
      </w:r>
      <w:r w:rsidR="00385D76" w:rsidRPr="006E34FD">
        <w:t xml:space="preserve"> związan</w:t>
      </w:r>
      <w:r w:rsidR="00F366EA" w:rsidRPr="006E34FD">
        <w:t>ymi</w:t>
      </w:r>
      <w:r w:rsidR="00385D76" w:rsidRPr="006E34FD">
        <w:t xml:space="preserve"> z dostępnością </w:t>
      </w:r>
      <w:r w:rsidR="009620F2" w:rsidRPr="006E34FD">
        <w:t>po</w:t>
      </w:r>
      <w:r w:rsidR="00F366EA" w:rsidRPr="006E34FD">
        <w:t>dstawowych</w:t>
      </w:r>
      <w:r w:rsidR="00385D76" w:rsidRPr="006E34FD">
        <w:t xml:space="preserve"> materiałów budowlanych</w:t>
      </w:r>
      <w:r w:rsidR="00F366EA" w:rsidRPr="006E34FD">
        <w:t xml:space="preserve"> – w tym stali –</w:t>
      </w:r>
      <w:r w:rsidR="00385D76" w:rsidRPr="006E34FD">
        <w:t xml:space="preserve"> oraz fluktuacj</w:t>
      </w:r>
      <w:r w:rsidR="00F366EA" w:rsidRPr="006E34FD">
        <w:t>ą</w:t>
      </w:r>
      <w:r w:rsidR="00385D76" w:rsidRPr="006E34FD">
        <w:t xml:space="preserve"> cen tych materiałów. To zjawisko </w:t>
      </w:r>
      <w:r w:rsidR="00A11ADB" w:rsidRPr="006E34FD">
        <w:t>sprawiło, że wielu</w:t>
      </w:r>
      <w:r w:rsidR="00385D76" w:rsidRPr="006E34FD">
        <w:t xml:space="preserve"> inwestorów</w:t>
      </w:r>
      <w:r w:rsidR="00A11ADB" w:rsidRPr="006E34FD">
        <w:t xml:space="preserve"> </w:t>
      </w:r>
      <w:r w:rsidR="00385D76" w:rsidRPr="006E34FD">
        <w:t>i projektantów</w:t>
      </w:r>
      <w:r w:rsidR="00A11ADB" w:rsidRPr="006E34FD">
        <w:t xml:space="preserve"> zwróciło większą uwagę</w:t>
      </w:r>
      <w:r w:rsidR="00334580" w:rsidRPr="006E34FD">
        <w:t xml:space="preserve"> na materiały kompozytowe</w:t>
      </w:r>
      <w:r w:rsidR="00385D76" w:rsidRPr="006E34FD">
        <w:t>, co zaowocowało zwiększoną dynamiką rozwoju w sektorze prętów FRP.</w:t>
      </w:r>
    </w:p>
    <w:p w14:paraId="57CBDC90" w14:textId="0EF30819" w:rsidR="001C3F1E" w:rsidRDefault="00334580" w:rsidP="00E03520">
      <w:pPr>
        <w:jc w:val="both"/>
      </w:pPr>
      <w:r w:rsidRPr="006E34FD">
        <w:t>Co zatem</w:t>
      </w:r>
      <w:r w:rsidR="008E3851" w:rsidRPr="006E34FD">
        <w:t xml:space="preserve"> </w:t>
      </w:r>
      <w:r w:rsidRPr="006E34FD">
        <w:t xml:space="preserve">może zrobić branża budowlana, by </w:t>
      </w:r>
      <w:r w:rsidR="008E3851" w:rsidRPr="006E34FD">
        <w:t>sprostać wyzwaniom związanym z brakiem specjalistów</w:t>
      </w:r>
      <w:r w:rsidRPr="006E34FD">
        <w:t xml:space="preserve">? </w:t>
      </w:r>
      <w:r w:rsidR="002C1456" w:rsidRPr="006E34FD">
        <w:t>Z</w:t>
      </w:r>
      <w:r w:rsidR="00193B82" w:rsidRPr="006E34FD">
        <w:t xml:space="preserve"> pewnością </w:t>
      </w:r>
      <w:r w:rsidR="008E3851" w:rsidRPr="006E34FD">
        <w:t xml:space="preserve">musi inwestować w szkolenia i rozwój zawodowy, wspierając jednocześnie przepływ wiedzy między doświadczonymi </w:t>
      </w:r>
      <w:r w:rsidR="003C7D61" w:rsidRPr="006E34FD">
        <w:t>pracownikami a</w:t>
      </w:r>
      <w:r w:rsidR="008E3851" w:rsidRPr="006E34FD">
        <w:t xml:space="preserve"> młodymi talentami.</w:t>
      </w:r>
      <w:r w:rsidR="00193B82" w:rsidRPr="006E34FD">
        <w:t xml:space="preserve"> Branża jest także otwarta na ekspertów z zagranicy. </w:t>
      </w:r>
      <w:r w:rsidR="001C3F1E" w:rsidRPr="006E34FD">
        <w:t>Rąk do pracy z pewnością potrzeba, zwłaszcza, że uruchomiono pierwsze zaliczki z KPO o wartości 5 mld euro</w:t>
      </w:r>
      <w:r w:rsidR="006F703F" w:rsidRPr="006E34FD">
        <w:t xml:space="preserve"> a kolej</w:t>
      </w:r>
      <w:r w:rsidR="006A4D9A" w:rsidRPr="006E34FD">
        <w:t>n</w:t>
      </w:r>
      <w:r w:rsidR="0026625F" w:rsidRPr="006E34FD">
        <w:t>y</w:t>
      </w:r>
      <w:r w:rsidR="006A4D9A" w:rsidRPr="006E34FD">
        <w:t xml:space="preserve"> wnios</w:t>
      </w:r>
      <w:r w:rsidR="0026625F" w:rsidRPr="006E34FD">
        <w:t xml:space="preserve">ek, o </w:t>
      </w:r>
      <w:r w:rsidR="00AC384F" w:rsidRPr="006E34FD">
        <w:t>wypłatę środków w ramach KPO o wartości 6,9 mld euro</w:t>
      </w:r>
      <w:r w:rsidR="00124190" w:rsidRPr="006E34FD">
        <w:t>,</w:t>
      </w:r>
      <w:r w:rsidR="00AC384F" w:rsidRPr="006E34FD">
        <w:t xml:space="preserve"> </w:t>
      </w:r>
      <w:r w:rsidR="006A4D9A" w:rsidRPr="006E34FD">
        <w:t>już się proceduj</w:t>
      </w:r>
      <w:r w:rsidR="00124190" w:rsidRPr="006E34FD">
        <w:t>e</w:t>
      </w:r>
      <w:r w:rsidR="006A4D9A" w:rsidRPr="006E34FD">
        <w:t>.</w:t>
      </w:r>
      <w:r w:rsidR="006A4D9A">
        <w:t xml:space="preserve"> </w:t>
      </w:r>
    </w:p>
    <w:p w14:paraId="585B94A5" w14:textId="77777777" w:rsidR="008F460B" w:rsidRDefault="008F460B" w:rsidP="00E03520">
      <w:pPr>
        <w:jc w:val="both"/>
      </w:pPr>
    </w:p>
    <w:p w14:paraId="7407E2BD" w14:textId="1073DCDC" w:rsidR="008F460B" w:rsidRDefault="008F460B" w:rsidP="00E03520">
      <w:pPr>
        <w:jc w:val="both"/>
      </w:pPr>
    </w:p>
    <w:sectPr w:rsidR="008F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1"/>
    <w:rsid w:val="000E68A0"/>
    <w:rsid w:val="000F7F4D"/>
    <w:rsid w:val="00124190"/>
    <w:rsid w:val="00144906"/>
    <w:rsid w:val="00153250"/>
    <w:rsid w:val="00193B82"/>
    <w:rsid w:val="001B4E68"/>
    <w:rsid w:val="001B7221"/>
    <w:rsid w:val="001C3F1E"/>
    <w:rsid w:val="001F2637"/>
    <w:rsid w:val="001F5445"/>
    <w:rsid w:val="00207234"/>
    <w:rsid w:val="0026625F"/>
    <w:rsid w:val="002C1456"/>
    <w:rsid w:val="003305EB"/>
    <w:rsid w:val="00334580"/>
    <w:rsid w:val="003719EA"/>
    <w:rsid w:val="00385D76"/>
    <w:rsid w:val="003C7D61"/>
    <w:rsid w:val="003D15D6"/>
    <w:rsid w:val="004B6ECF"/>
    <w:rsid w:val="004E78F5"/>
    <w:rsid w:val="00532E75"/>
    <w:rsid w:val="00591786"/>
    <w:rsid w:val="0067127A"/>
    <w:rsid w:val="00676ECE"/>
    <w:rsid w:val="006A4D9A"/>
    <w:rsid w:val="006A7833"/>
    <w:rsid w:val="006E07DE"/>
    <w:rsid w:val="006E34FD"/>
    <w:rsid w:val="006F703F"/>
    <w:rsid w:val="00704D32"/>
    <w:rsid w:val="0074248B"/>
    <w:rsid w:val="007D034C"/>
    <w:rsid w:val="007D1BCF"/>
    <w:rsid w:val="007D30CB"/>
    <w:rsid w:val="007E6BCD"/>
    <w:rsid w:val="008A7A2C"/>
    <w:rsid w:val="008E3851"/>
    <w:rsid w:val="008F460B"/>
    <w:rsid w:val="00904FB0"/>
    <w:rsid w:val="009620F2"/>
    <w:rsid w:val="009D55AB"/>
    <w:rsid w:val="00A11ADB"/>
    <w:rsid w:val="00A13ABB"/>
    <w:rsid w:val="00A42055"/>
    <w:rsid w:val="00A84F68"/>
    <w:rsid w:val="00AC384F"/>
    <w:rsid w:val="00B70743"/>
    <w:rsid w:val="00B937BA"/>
    <w:rsid w:val="00BD6E5C"/>
    <w:rsid w:val="00C13BF6"/>
    <w:rsid w:val="00C200F2"/>
    <w:rsid w:val="00C82138"/>
    <w:rsid w:val="00D038F5"/>
    <w:rsid w:val="00D433C2"/>
    <w:rsid w:val="00D532FA"/>
    <w:rsid w:val="00D73B24"/>
    <w:rsid w:val="00D821C2"/>
    <w:rsid w:val="00DC6D03"/>
    <w:rsid w:val="00E03520"/>
    <w:rsid w:val="00E43E39"/>
    <w:rsid w:val="00E72E69"/>
    <w:rsid w:val="00F366EA"/>
    <w:rsid w:val="00FA47F4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5DC2"/>
  <w15:chartTrackingRefBased/>
  <w15:docId w15:val="{42409997-E3A9-430F-BBB7-BE14C6F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3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Anna Goławska</cp:lastModifiedBy>
  <cp:revision>4</cp:revision>
  <dcterms:created xsi:type="dcterms:W3CDTF">2024-01-17T11:03:00Z</dcterms:created>
  <dcterms:modified xsi:type="dcterms:W3CDTF">2024-01-17T15:15:00Z</dcterms:modified>
</cp:coreProperties>
</file>