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807E1" w:rsidRPr="000A2E06" w:rsidRDefault="00000000" w:rsidP="000A2E06">
      <w:pPr>
        <w:pStyle w:val="Nagwek1"/>
        <w:spacing w:before="0" w:after="0" w:line="360" w:lineRule="auto"/>
        <w:jc w:val="both"/>
        <w:rPr>
          <w:rFonts w:ascii="Lato" w:hAnsi="Lato"/>
          <w:sz w:val="32"/>
          <w:szCs w:val="32"/>
        </w:rPr>
      </w:pPr>
      <w:bookmarkStart w:id="0" w:name="_heading=h.gjdgxs" w:colFirst="0" w:colLast="0"/>
      <w:bookmarkEnd w:id="0"/>
      <w:r w:rsidRPr="000A2E06">
        <w:rPr>
          <w:rFonts w:ascii="Lato" w:hAnsi="Lato"/>
          <w:sz w:val="32"/>
          <w:szCs w:val="32"/>
        </w:rPr>
        <w:t>Obiecujący potencjał start-</w:t>
      </w:r>
      <w:proofErr w:type="spellStart"/>
      <w:r w:rsidRPr="000A2E06">
        <w:rPr>
          <w:rFonts w:ascii="Lato" w:hAnsi="Lato"/>
          <w:sz w:val="32"/>
          <w:szCs w:val="32"/>
        </w:rPr>
        <w:t>upów</w:t>
      </w:r>
      <w:proofErr w:type="spellEnd"/>
      <w:r w:rsidRPr="000A2E06">
        <w:rPr>
          <w:rFonts w:ascii="Lato" w:hAnsi="Lato"/>
          <w:sz w:val="32"/>
          <w:szCs w:val="32"/>
        </w:rPr>
        <w:t xml:space="preserve"> technologicznych w Polsce – jakie branże na lokalnym rynku stawiają na innowacje?</w:t>
      </w:r>
    </w:p>
    <w:p w14:paraId="251BEE45" w14:textId="77777777" w:rsidR="000A2E06" w:rsidRPr="000A2E06" w:rsidRDefault="000A2E06" w:rsidP="000A2E06">
      <w:pPr>
        <w:jc w:val="both"/>
      </w:pPr>
    </w:p>
    <w:p w14:paraId="00000002" w14:textId="77777777" w:rsidR="004807E1" w:rsidRPr="000A2E06" w:rsidRDefault="00000000" w:rsidP="000A2E06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0A2E06">
        <w:rPr>
          <w:rFonts w:ascii="Lato" w:hAnsi="Lato"/>
          <w:b/>
          <w:sz w:val="24"/>
          <w:szCs w:val="24"/>
        </w:rPr>
        <w:t>Około 80% start-</w:t>
      </w:r>
      <w:proofErr w:type="spellStart"/>
      <w:r w:rsidRPr="000A2E06">
        <w:rPr>
          <w:rFonts w:ascii="Lato" w:hAnsi="Lato"/>
          <w:b/>
          <w:sz w:val="24"/>
          <w:szCs w:val="24"/>
        </w:rPr>
        <w:t>upów</w:t>
      </w:r>
      <w:proofErr w:type="spellEnd"/>
      <w:r w:rsidRPr="000A2E06">
        <w:rPr>
          <w:rFonts w:ascii="Lato" w:hAnsi="Lato"/>
          <w:b/>
          <w:sz w:val="24"/>
          <w:szCs w:val="24"/>
        </w:rPr>
        <w:t xml:space="preserve"> technologicznych w Polsce powstało w ciągu ostatnich 10 lat. Dzięki informacjom zgromadzonym w bazie </w:t>
      </w:r>
      <w:proofErr w:type="spellStart"/>
      <w:r w:rsidRPr="000A2E06">
        <w:rPr>
          <w:rFonts w:ascii="Lato" w:hAnsi="Lato"/>
          <w:b/>
          <w:sz w:val="24"/>
          <w:szCs w:val="24"/>
        </w:rPr>
        <w:t>Tracxn</w:t>
      </w:r>
      <w:proofErr w:type="spellEnd"/>
      <w:r w:rsidRPr="000A2E06">
        <w:rPr>
          <w:rFonts w:ascii="Lato" w:hAnsi="Lato"/>
          <w:b/>
          <w:sz w:val="24"/>
          <w:szCs w:val="24"/>
        </w:rPr>
        <w:t xml:space="preserve"> możemy sprawdzić, jakie branże są najchętniej wybierane przez lokalne spółki. Porównanie tych danych z zagadnieniami omówionymi w raporcie The 2023 </w:t>
      </w:r>
      <w:proofErr w:type="spellStart"/>
      <w:r w:rsidRPr="000A2E06">
        <w:rPr>
          <w:rFonts w:ascii="Lato" w:hAnsi="Lato"/>
          <w:b/>
          <w:sz w:val="24"/>
          <w:szCs w:val="24"/>
        </w:rPr>
        <w:t>European</w:t>
      </w:r>
      <w:proofErr w:type="spellEnd"/>
      <w:r w:rsidRPr="000A2E06">
        <w:rPr>
          <w:rFonts w:ascii="Lato" w:hAnsi="Lato"/>
          <w:b/>
          <w:sz w:val="24"/>
          <w:szCs w:val="24"/>
        </w:rPr>
        <w:t xml:space="preserve"> </w:t>
      </w:r>
      <w:proofErr w:type="spellStart"/>
      <w:r w:rsidRPr="000A2E06">
        <w:rPr>
          <w:rFonts w:ascii="Lato" w:hAnsi="Lato"/>
          <w:b/>
          <w:sz w:val="24"/>
          <w:szCs w:val="24"/>
        </w:rPr>
        <w:t>Deep</w:t>
      </w:r>
      <w:proofErr w:type="spellEnd"/>
      <w:r w:rsidRPr="000A2E06">
        <w:rPr>
          <w:rFonts w:ascii="Lato" w:hAnsi="Lato"/>
          <w:b/>
          <w:sz w:val="24"/>
          <w:szCs w:val="24"/>
        </w:rPr>
        <w:t xml:space="preserve"> Tech Report pozwoli nam przekonać się, czy polskie start-</w:t>
      </w:r>
      <w:proofErr w:type="spellStart"/>
      <w:r w:rsidRPr="000A2E06">
        <w:rPr>
          <w:rFonts w:ascii="Lato" w:hAnsi="Lato"/>
          <w:b/>
          <w:sz w:val="24"/>
          <w:szCs w:val="24"/>
        </w:rPr>
        <w:t>upy</w:t>
      </w:r>
      <w:proofErr w:type="spellEnd"/>
      <w:r w:rsidRPr="000A2E06">
        <w:rPr>
          <w:rFonts w:ascii="Lato" w:hAnsi="Lato"/>
          <w:b/>
          <w:sz w:val="24"/>
          <w:szCs w:val="24"/>
        </w:rPr>
        <w:t xml:space="preserve"> nadążają za europejskimi trendami. Na jakie branże w innowacjach stawiają polskie firmy? Sprawdźmy.</w:t>
      </w:r>
    </w:p>
    <w:p w14:paraId="342F88AF" w14:textId="77777777" w:rsidR="000A2E06" w:rsidRDefault="000A2E06" w:rsidP="000A2E06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1" w:name="_heading=h.30j0zll" w:colFirst="0" w:colLast="0"/>
      <w:bookmarkEnd w:id="1"/>
    </w:p>
    <w:p w14:paraId="00000003" w14:textId="3B9091A0" w:rsidR="004807E1" w:rsidRDefault="00000000" w:rsidP="000A2E06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r w:rsidRPr="000A2E06">
        <w:rPr>
          <w:rFonts w:ascii="Lato" w:hAnsi="Lato"/>
          <w:sz w:val="28"/>
          <w:szCs w:val="28"/>
        </w:rPr>
        <w:t>Najpopularniejsze sektory w start-</w:t>
      </w:r>
      <w:proofErr w:type="spellStart"/>
      <w:r w:rsidRPr="000A2E06">
        <w:rPr>
          <w:rFonts w:ascii="Lato" w:hAnsi="Lato"/>
          <w:sz w:val="28"/>
          <w:szCs w:val="28"/>
        </w:rPr>
        <w:t>upach</w:t>
      </w:r>
      <w:proofErr w:type="spellEnd"/>
      <w:r w:rsidRPr="000A2E06">
        <w:rPr>
          <w:rFonts w:ascii="Lato" w:hAnsi="Lato"/>
          <w:sz w:val="28"/>
          <w:szCs w:val="28"/>
        </w:rPr>
        <w:t xml:space="preserve"> technologicznych w Polsce</w:t>
      </w:r>
    </w:p>
    <w:p w14:paraId="1012A90A" w14:textId="77777777" w:rsidR="000A2E06" w:rsidRPr="000A2E06" w:rsidRDefault="000A2E06" w:rsidP="000A2E06">
      <w:pPr>
        <w:jc w:val="both"/>
      </w:pPr>
    </w:p>
    <w:p w14:paraId="00000004" w14:textId="14F0AABE" w:rsidR="004807E1" w:rsidRPr="000A2E06" w:rsidRDefault="00000000" w:rsidP="000A2E06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0A2E06">
        <w:rPr>
          <w:rFonts w:ascii="Lato" w:hAnsi="Lato"/>
          <w:sz w:val="24"/>
          <w:szCs w:val="24"/>
        </w:rPr>
        <w:t xml:space="preserve">Platforma </w:t>
      </w:r>
      <w:proofErr w:type="spellStart"/>
      <w:r w:rsidRPr="000A2E06">
        <w:rPr>
          <w:rFonts w:ascii="Lato" w:hAnsi="Lato"/>
          <w:sz w:val="24"/>
          <w:szCs w:val="24"/>
        </w:rPr>
        <w:t>Tracxn</w:t>
      </w:r>
      <w:proofErr w:type="spellEnd"/>
      <w:r w:rsidRPr="000A2E06">
        <w:rPr>
          <w:rFonts w:ascii="Lato" w:hAnsi="Lato"/>
          <w:sz w:val="24"/>
          <w:szCs w:val="24"/>
        </w:rPr>
        <w:t xml:space="preserve"> śledząca najważniejsze informacje o podmiotach prowadzących działalność innowacyjną na całym świecie dostarcza ciekawych danych również o polskim rynku. Możemy się z nich na przykład dowiedzieć, że w Polsce mamy 238 start-</w:t>
      </w:r>
      <w:proofErr w:type="spellStart"/>
      <w:r w:rsidRPr="000A2E06">
        <w:rPr>
          <w:rFonts w:ascii="Lato" w:hAnsi="Lato"/>
          <w:sz w:val="24"/>
          <w:szCs w:val="24"/>
        </w:rPr>
        <w:t>upów</w:t>
      </w:r>
      <w:proofErr w:type="spellEnd"/>
      <w:r w:rsidRPr="000A2E06">
        <w:rPr>
          <w:rFonts w:ascii="Lato" w:hAnsi="Lato"/>
          <w:sz w:val="24"/>
          <w:szCs w:val="24"/>
        </w:rPr>
        <w:t xml:space="preserve"> technologicznych stanowiących 25% wszystkich spółek technologicznych w Polsce (968 spółek). Aż 148 spółek, czyli ponad 62% start-</w:t>
      </w:r>
      <w:proofErr w:type="spellStart"/>
      <w:r w:rsidRPr="000A2E06">
        <w:rPr>
          <w:rFonts w:ascii="Lato" w:hAnsi="Lato"/>
          <w:sz w:val="24"/>
          <w:szCs w:val="24"/>
        </w:rPr>
        <w:t>upów</w:t>
      </w:r>
      <w:proofErr w:type="spellEnd"/>
      <w:r w:rsidRPr="000A2E06">
        <w:rPr>
          <w:rFonts w:ascii="Lato" w:hAnsi="Lato"/>
          <w:sz w:val="24"/>
          <w:szCs w:val="24"/>
        </w:rPr>
        <w:t xml:space="preserve"> technologicznych klasyfikowanych jest do sektora </w:t>
      </w:r>
      <w:proofErr w:type="spellStart"/>
      <w:r w:rsidRPr="000A2E06">
        <w:rPr>
          <w:rFonts w:ascii="Lato" w:hAnsi="Lato"/>
          <w:sz w:val="24"/>
          <w:szCs w:val="24"/>
        </w:rPr>
        <w:t>deep-tech</w:t>
      </w:r>
      <w:proofErr w:type="spellEnd"/>
      <w:r w:rsidRPr="000A2E06">
        <w:rPr>
          <w:rFonts w:ascii="Lato" w:hAnsi="Lato"/>
          <w:sz w:val="24"/>
          <w:szCs w:val="24"/>
        </w:rPr>
        <w:t>.</w:t>
      </w:r>
    </w:p>
    <w:p w14:paraId="00000005" w14:textId="77777777" w:rsidR="004807E1" w:rsidRPr="000A2E06" w:rsidRDefault="004807E1" w:rsidP="000A2E06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6" w14:textId="77777777" w:rsidR="004807E1" w:rsidRPr="000A2E06" w:rsidRDefault="00000000" w:rsidP="000A2E06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0A2E06">
        <w:rPr>
          <w:rFonts w:ascii="Lato" w:hAnsi="Lato"/>
          <w:sz w:val="24"/>
          <w:szCs w:val="24"/>
        </w:rPr>
        <w:t>Największy odsetek wszystkich start-</w:t>
      </w:r>
      <w:proofErr w:type="spellStart"/>
      <w:r w:rsidRPr="000A2E06">
        <w:rPr>
          <w:rFonts w:ascii="Lato" w:hAnsi="Lato"/>
          <w:sz w:val="24"/>
          <w:szCs w:val="24"/>
        </w:rPr>
        <w:t>upów</w:t>
      </w:r>
      <w:proofErr w:type="spellEnd"/>
      <w:r w:rsidRPr="000A2E06">
        <w:rPr>
          <w:rFonts w:ascii="Lato" w:hAnsi="Lato"/>
          <w:sz w:val="24"/>
          <w:szCs w:val="24"/>
        </w:rPr>
        <w:t xml:space="preserve"> technologicznych – około 28% – stanowią spółki zajmujące się tworzeniem inteligentnych aplikacji dla przedsiębiorstw. Drugie miejsce na podium zajmuje life science – tę dziedzinę na swoją główną działalność wybrało około 16% spółek. Na trzecim miejscu </w:t>
      </w:r>
      <w:r w:rsidRPr="000A2E06">
        <w:rPr>
          <w:rFonts w:ascii="Lato" w:hAnsi="Lato"/>
          <w:sz w:val="24"/>
          <w:szCs w:val="24"/>
          <w:highlight w:val="white"/>
        </w:rPr>
        <w:t>ex aequo znalazły się</w:t>
      </w:r>
      <w:r w:rsidRPr="000A2E06">
        <w:rPr>
          <w:rFonts w:ascii="Lato" w:hAnsi="Lato"/>
          <w:color w:val="444746"/>
          <w:sz w:val="24"/>
          <w:szCs w:val="24"/>
          <w:highlight w:val="white"/>
        </w:rPr>
        <w:t xml:space="preserve"> </w:t>
      </w:r>
      <w:r w:rsidRPr="000A2E06">
        <w:rPr>
          <w:rFonts w:ascii="Lato" w:hAnsi="Lato"/>
          <w:sz w:val="24"/>
          <w:szCs w:val="24"/>
        </w:rPr>
        <w:t>technologie medyczne oraz ochrona środowiska, tutaj działa aż 13,5% spośród wszystkich firm technologicznych na lokalnym rynku. Pozostałe najchętniej wybierane sektory technologiczne w start-</w:t>
      </w:r>
      <w:proofErr w:type="spellStart"/>
      <w:r w:rsidRPr="000A2E06">
        <w:rPr>
          <w:rFonts w:ascii="Lato" w:hAnsi="Lato"/>
          <w:sz w:val="24"/>
          <w:szCs w:val="24"/>
        </w:rPr>
        <w:t>upach</w:t>
      </w:r>
      <w:proofErr w:type="spellEnd"/>
      <w:r w:rsidRPr="000A2E06">
        <w:rPr>
          <w:rFonts w:ascii="Lato" w:hAnsi="Lato"/>
          <w:sz w:val="24"/>
          <w:szCs w:val="24"/>
        </w:rPr>
        <w:t xml:space="preserve"> w Polsce to technologie energetyczne (11,8%) oraz technologie lotnicze, morskie i obronne (11%), </w:t>
      </w:r>
    </w:p>
    <w:p w14:paraId="00000007" w14:textId="77777777" w:rsidR="004807E1" w:rsidRPr="000A2E06" w:rsidRDefault="004807E1" w:rsidP="000A2E06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52DF06BD" w:rsidR="004807E1" w:rsidRPr="000A2E06" w:rsidRDefault="00000000" w:rsidP="000A2E06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0A2E06">
        <w:rPr>
          <w:rFonts w:ascii="Lato" w:hAnsi="Lato"/>
          <w:sz w:val="24"/>
          <w:szCs w:val="24"/>
        </w:rPr>
        <w:lastRenderedPageBreak/>
        <w:t>Dane z platformy pokazują również najpopularniejsze sektory dla start-</w:t>
      </w:r>
      <w:proofErr w:type="spellStart"/>
      <w:r w:rsidRPr="000A2E06">
        <w:rPr>
          <w:rFonts w:ascii="Lato" w:hAnsi="Lato"/>
          <w:sz w:val="24"/>
          <w:szCs w:val="24"/>
        </w:rPr>
        <w:t>upów</w:t>
      </w:r>
      <w:proofErr w:type="spellEnd"/>
      <w:r w:rsidRPr="000A2E06">
        <w:rPr>
          <w:rFonts w:ascii="Lato" w:hAnsi="Lato"/>
          <w:sz w:val="24"/>
          <w:szCs w:val="24"/>
        </w:rPr>
        <w:t xml:space="preserve"> </w:t>
      </w:r>
      <w:proofErr w:type="spellStart"/>
      <w:r w:rsidRPr="000A2E06">
        <w:rPr>
          <w:rFonts w:ascii="Lato" w:hAnsi="Lato"/>
          <w:sz w:val="24"/>
          <w:szCs w:val="24"/>
        </w:rPr>
        <w:t>deep</w:t>
      </w:r>
      <w:proofErr w:type="spellEnd"/>
      <w:r w:rsidRPr="000A2E06">
        <w:rPr>
          <w:rFonts w:ascii="Lato" w:hAnsi="Lato"/>
          <w:sz w:val="24"/>
          <w:szCs w:val="24"/>
        </w:rPr>
        <w:t xml:space="preserve"> </w:t>
      </w:r>
      <w:proofErr w:type="spellStart"/>
      <w:r w:rsidRPr="000A2E06">
        <w:rPr>
          <w:rFonts w:ascii="Lato" w:hAnsi="Lato"/>
          <w:sz w:val="24"/>
          <w:szCs w:val="24"/>
        </w:rPr>
        <w:t>techowych</w:t>
      </w:r>
      <w:proofErr w:type="spellEnd"/>
      <w:r w:rsidRPr="000A2E06">
        <w:rPr>
          <w:rFonts w:ascii="Lato" w:hAnsi="Lato"/>
          <w:sz w:val="24"/>
          <w:szCs w:val="24"/>
        </w:rPr>
        <w:t xml:space="preserve">. Tutaj często obieranymi kierunkami są inteligentne aplikacje (20%), technologie </w:t>
      </w:r>
      <w:proofErr w:type="spellStart"/>
      <w:r w:rsidRPr="000A2E06">
        <w:rPr>
          <w:rFonts w:ascii="Lato" w:hAnsi="Lato"/>
          <w:sz w:val="24"/>
          <w:szCs w:val="24"/>
        </w:rPr>
        <w:t>dronowe</w:t>
      </w:r>
      <w:proofErr w:type="spellEnd"/>
      <w:r w:rsidRPr="000A2E06">
        <w:rPr>
          <w:rFonts w:ascii="Lato" w:hAnsi="Lato"/>
          <w:sz w:val="24"/>
          <w:szCs w:val="24"/>
        </w:rPr>
        <w:t xml:space="preserve"> (13,5%), genomika (10,8%), technologie magazynowania energii (8,8%)</w:t>
      </w:r>
      <w:r w:rsidR="000A2E06">
        <w:rPr>
          <w:rFonts w:ascii="Lato" w:hAnsi="Lato"/>
          <w:sz w:val="24"/>
          <w:szCs w:val="24"/>
        </w:rPr>
        <w:t xml:space="preserve"> oraz </w:t>
      </w:r>
      <w:r w:rsidRPr="000A2E06">
        <w:rPr>
          <w:rFonts w:ascii="Lato" w:hAnsi="Lato"/>
          <w:sz w:val="24"/>
          <w:szCs w:val="24"/>
        </w:rPr>
        <w:t>infrastruktura AI (7,5%).</w:t>
      </w:r>
    </w:p>
    <w:p w14:paraId="0000000A" w14:textId="77777777" w:rsidR="004807E1" w:rsidRPr="000A2E06" w:rsidRDefault="004807E1" w:rsidP="000A2E06">
      <w:pPr>
        <w:spacing w:line="360" w:lineRule="auto"/>
        <w:jc w:val="both"/>
        <w:rPr>
          <w:rFonts w:ascii="Lato" w:hAnsi="Lato"/>
          <w:sz w:val="24"/>
          <w:szCs w:val="24"/>
          <w:shd w:val="clear" w:color="auto" w:fill="FFF2CC"/>
        </w:rPr>
      </w:pPr>
    </w:p>
    <w:p w14:paraId="0000000B" w14:textId="77777777" w:rsidR="004807E1" w:rsidRDefault="00000000" w:rsidP="000A2E06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2" w:name="_heading=h.1fob9te" w:colFirst="0" w:colLast="0"/>
      <w:bookmarkEnd w:id="2"/>
      <w:r w:rsidRPr="000A2E06">
        <w:rPr>
          <w:rFonts w:ascii="Lato" w:hAnsi="Lato"/>
          <w:sz w:val="28"/>
          <w:szCs w:val="28"/>
        </w:rPr>
        <w:t>Polskie startupy podążają za trendami w Europie?</w:t>
      </w:r>
    </w:p>
    <w:p w14:paraId="2B24FD50" w14:textId="77777777" w:rsidR="000A2E06" w:rsidRPr="000A2E06" w:rsidRDefault="000A2E06" w:rsidP="000A2E06">
      <w:pPr>
        <w:jc w:val="both"/>
      </w:pPr>
    </w:p>
    <w:p w14:paraId="0000000C" w14:textId="77777777" w:rsidR="004807E1" w:rsidRPr="000A2E06" w:rsidRDefault="00000000" w:rsidP="000A2E06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  <w:r w:rsidRPr="000A2E06">
        <w:rPr>
          <w:rFonts w:ascii="Lato" w:hAnsi="Lato"/>
          <w:sz w:val="24"/>
          <w:szCs w:val="24"/>
          <w:highlight w:val="white"/>
        </w:rPr>
        <w:t xml:space="preserve">Czy trendy technologiczne w Polsce pokrywają się z trendami europejskimi? Wskazówką może być porównanie wcześniejszych danych do informacji dotyczących całej Europy. Według danych z </w:t>
      </w:r>
      <w:proofErr w:type="spellStart"/>
      <w:r w:rsidRPr="000A2E06">
        <w:rPr>
          <w:rFonts w:ascii="Lato" w:hAnsi="Lato"/>
          <w:sz w:val="24"/>
          <w:szCs w:val="24"/>
          <w:highlight w:val="white"/>
        </w:rPr>
        <w:t>Tracxn</w:t>
      </w:r>
      <w:proofErr w:type="spellEnd"/>
      <w:r w:rsidRPr="000A2E06">
        <w:rPr>
          <w:rFonts w:ascii="Lato" w:hAnsi="Lato"/>
          <w:sz w:val="24"/>
          <w:szCs w:val="24"/>
          <w:highlight w:val="white"/>
        </w:rPr>
        <w:t xml:space="preserve"> w Europie działa ponad 11 600 start-</w:t>
      </w:r>
      <w:proofErr w:type="spellStart"/>
      <w:r w:rsidRPr="000A2E06">
        <w:rPr>
          <w:rFonts w:ascii="Lato" w:hAnsi="Lato"/>
          <w:sz w:val="24"/>
          <w:szCs w:val="24"/>
          <w:highlight w:val="white"/>
        </w:rPr>
        <w:t>upów</w:t>
      </w:r>
      <w:proofErr w:type="spellEnd"/>
      <w:r w:rsidRPr="000A2E06">
        <w:rPr>
          <w:rFonts w:ascii="Lato" w:hAnsi="Lato"/>
          <w:sz w:val="24"/>
          <w:szCs w:val="24"/>
          <w:highlight w:val="white"/>
        </w:rPr>
        <w:t xml:space="preserve"> technologicznych, z czego prawie 7500 spółek postawiło na </w:t>
      </w:r>
      <w:proofErr w:type="spellStart"/>
      <w:r w:rsidRPr="000A2E06">
        <w:rPr>
          <w:rFonts w:ascii="Lato" w:hAnsi="Lato"/>
          <w:sz w:val="24"/>
          <w:szCs w:val="24"/>
          <w:highlight w:val="white"/>
        </w:rPr>
        <w:t>deep-tech</w:t>
      </w:r>
      <w:proofErr w:type="spellEnd"/>
      <w:r w:rsidRPr="000A2E06">
        <w:rPr>
          <w:rFonts w:ascii="Lato" w:hAnsi="Lato"/>
          <w:sz w:val="24"/>
          <w:szCs w:val="24"/>
          <w:highlight w:val="white"/>
        </w:rPr>
        <w:t xml:space="preserve">. Największy odsetek, czyli około 32% stanowią spółki technologiczne tworzące inteligentne oprogramowanie dla przedsiębiorstw. Drugie miejsce zajmują jednocześnie sektory life science oraz technologie ochrony środowiska – w obu przypadkach na prace nad wybraną dziedziną postawiło 15% spółek technologicznych. Pozostałymi najchętniej wybieranymi sektorami w Europie są technologie energetyczne (13%), </w:t>
      </w:r>
      <w:proofErr w:type="spellStart"/>
      <w:r w:rsidRPr="000A2E06">
        <w:rPr>
          <w:rFonts w:ascii="Lato" w:hAnsi="Lato"/>
          <w:sz w:val="24"/>
          <w:szCs w:val="24"/>
          <w:highlight w:val="white"/>
        </w:rPr>
        <w:t>blockchain</w:t>
      </w:r>
      <w:proofErr w:type="spellEnd"/>
      <w:r w:rsidRPr="000A2E06">
        <w:rPr>
          <w:rFonts w:ascii="Lato" w:hAnsi="Lato"/>
          <w:sz w:val="24"/>
          <w:szCs w:val="24"/>
          <w:highlight w:val="white"/>
        </w:rPr>
        <w:t xml:space="preserve"> (12%) oraz </w:t>
      </w:r>
      <w:proofErr w:type="spellStart"/>
      <w:r w:rsidRPr="000A2E06">
        <w:rPr>
          <w:rFonts w:ascii="Lato" w:hAnsi="Lato"/>
          <w:sz w:val="24"/>
          <w:szCs w:val="24"/>
          <w:highlight w:val="white"/>
        </w:rPr>
        <w:t>fintech</w:t>
      </w:r>
      <w:proofErr w:type="spellEnd"/>
      <w:r w:rsidRPr="000A2E06">
        <w:rPr>
          <w:rFonts w:ascii="Lato" w:hAnsi="Lato"/>
          <w:sz w:val="24"/>
          <w:szCs w:val="24"/>
          <w:highlight w:val="white"/>
        </w:rPr>
        <w:t xml:space="preserve"> (12%).</w:t>
      </w:r>
    </w:p>
    <w:p w14:paraId="0000000D" w14:textId="77777777" w:rsidR="004807E1" w:rsidRPr="000A2E06" w:rsidRDefault="004807E1" w:rsidP="000A2E06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</w:p>
    <w:p w14:paraId="0000000E" w14:textId="77777777" w:rsidR="004807E1" w:rsidRPr="000A2E06" w:rsidRDefault="00000000" w:rsidP="000A2E06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  <w:r w:rsidRPr="000A2E06">
        <w:rPr>
          <w:rFonts w:ascii="Lato" w:hAnsi="Lato"/>
          <w:sz w:val="24"/>
          <w:szCs w:val="24"/>
          <w:highlight w:val="white"/>
        </w:rPr>
        <w:t>Dane dotyczące start-</w:t>
      </w:r>
      <w:proofErr w:type="spellStart"/>
      <w:r w:rsidRPr="000A2E06">
        <w:rPr>
          <w:rFonts w:ascii="Lato" w:hAnsi="Lato"/>
          <w:sz w:val="24"/>
          <w:szCs w:val="24"/>
          <w:highlight w:val="white"/>
        </w:rPr>
        <w:t>upów</w:t>
      </w:r>
      <w:proofErr w:type="spellEnd"/>
      <w:r w:rsidRPr="000A2E06">
        <w:rPr>
          <w:rFonts w:ascii="Lato" w:hAnsi="Lato"/>
          <w:sz w:val="24"/>
          <w:szCs w:val="24"/>
          <w:highlight w:val="white"/>
        </w:rPr>
        <w:t xml:space="preserve"> </w:t>
      </w:r>
      <w:proofErr w:type="spellStart"/>
      <w:r w:rsidRPr="000A2E06">
        <w:rPr>
          <w:rFonts w:ascii="Lato" w:hAnsi="Lato"/>
          <w:sz w:val="24"/>
          <w:szCs w:val="24"/>
          <w:highlight w:val="white"/>
        </w:rPr>
        <w:t>deep</w:t>
      </w:r>
      <w:proofErr w:type="spellEnd"/>
      <w:r w:rsidRPr="000A2E06">
        <w:rPr>
          <w:rFonts w:ascii="Lato" w:hAnsi="Lato"/>
          <w:sz w:val="24"/>
          <w:szCs w:val="24"/>
          <w:highlight w:val="white"/>
        </w:rPr>
        <w:t xml:space="preserve"> </w:t>
      </w:r>
      <w:proofErr w:type="spellStart"/>
      <w:r w:rsidRPr="000A2E06">
        <w:rPr>
          <w:rFonts w:ascii="Lato" w:hAnsi="Lato"/>
          <w:sz w:val="24"/>
          <w:szCs w:val="24"/>
          <w:highlight w:val="white"/>
        </w:rPr>
        <w:t>techowych</w:t>
      </w:r>
      <w:proofErr w:type="spellEnd"/>
      <w:r w:rsidRPr="000A2E06">
        <w:rPr>
          <w:rFonts w:ascii="Lato" w:hAnsi="Lato"/>
          <w:sz w:val="24"/>
          <w:szCs w:val="24"/>
          <w:highlight w:val="white"/>
        </w:rPr>
        <w:t xml:space="preserve"> wskazują, że najczęściej wybieranym sektorem są inteligentne aplikacje (24%), następnie SaaS (13%), genomika (12,5%), technologie magazynowania energii (11%), infrastruktura AI (7,5%) i Web 3.0 (7%).</w:t>
      </w:r>
    </w:p>
    <w:p w14:paraId="0000000F" w14:textId="77777777" w:rsidR="004807E1" w:rsidRPr="000A2E06" w:rsidRDefault="004807E1" w:rsidP="000A2E06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</w:p>
    <w:p w14:paraId="00000010" w14:textId="77777777" w:rsidR="004807E1" w:rsidRPr="000A2E06" w:rsidRDefault="00000000" w:rsidP="000A2E06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  <w:r w:rsidRPr="000A2E06">
        <w:rPr>
          <w:rFonts w:ascii="Lato" w:hAnsi="Lato"/>
          <w:sz w:val="24"/>
          <w:szCs w:val="24"/>
          <w:highlight w:val="white"/>
        </w:rPr>
        <w:t xml:space="preserve">– </w:t>
      </w:r>
      <w:r w:rsidRPr="000A2E06">
        <w:rPr>
          <w:rFonts w:ascii="Lato" w:hAnsi="Lato"/>
          <w:i/>
          <w:sz w:val="24"/>
          <w:szCs w:val="24"/>
          <w:highlight w:val="white"/>
        </w:rPr>
        <w:t xml:space="preserve">Omawiane dane dotyczące sektorów związanych z </w:t>
      </w:r>
      <w:proofErr w:type="spellStart"/>
      <w:r w:rsidRPr="000A2E06">
        <w:rPr>
          <w:rFonts w:ascii="Lato" w:hAnsi="Lato"/>
          <w:i/>
          <w:sz w:val="24"/>
          <w:szCs w:val="24"/>
          <w:highlight w:val="white"/>
        </w:rPr>
        <w:t>deep</w:t>
      </w:r>
      <w:proofErr w:type="spellEnd"/>
      <w:r w:rsidRPr="000A2E06">
        <w:rPr>
          <w:rFonts w:ascii="Lato" w:hAnsi="Lato"/>
          <w:i/>
          <w:sz w:val="24"/>
          <w:szCs w:val="24"/>
          <w:highlight w:val="white"/>
        </w:rPr>
        <w:t xml:space="preserve"> </w:t>
      </w:r>
      <w:proofErr w:type="spellStart"/>
      <w:r w:rsidRPr="000A2E06">
        <w:rPr>
          <w:rFonts w:ascii="Lato" w:hAnsi="Lato"/>
          <w:i/>
          <w:sz w:val="24"/>
          <w:szCs w:val="24"/>
          <w:highlight w:val="white"/>
        </w:rPr>
        <w:t>techem</w:t>
      </w:r>
      <w:proofErr w:type="spellEnd"/>
      <w:r w:rsidRPr="000A2E06">
        <w:rPr>
          <w:rFonts w:ascii="Lato" w:hAnsi="Lato"/>
          <w:i/>
          <w:sz w:val="24"/>
          <w:szCs w:val="24"/>
          <w:highlight w:val="white"/>
        </w:rPr>
        <w:t xml:space="preserve"> znajdują potwierdzenie również w raporcie The 2023 </w:t>
      </w:r>
      <w:proofErr w:type="spellStart"/>
      <w:r w:rsidRPr="000A2E06">
        <w:rPr>
          <w:rFonts w:ascii="Lato" w:hAnsi="Lato"/>
          <w:i/>
          <w:sz w:val="24"/>
          <w:szCs w:val="24"/>
          <w:highlight w:val="white"/>
        </w:rPr>
        <w:t>European</w:t>
      </w:r>
      <w:proofErr w:type="spellEnd"/>
      <w:r w:rsidRPr="000A2E06">
        <w:rPr>
          <w:rFonts w:ascii="Lato" w:hAnsi="Lato"/>
          <w:i/>
          <w:sz w:val="24"/>
          <w:szCs w:val="24"/>
          <w:highlight w:val="white"/>
        </w:rPr>
        <w:t xml:space="preserve"> </w:t>
      </w:r>
      <w:proofErr w:type="spellStart"/>
      <w:r w:rsidRPr="000A2E06">
        <w:rPr>
          <w:rFonts w:ascii="Lato" w:hAnsi="Lato"/>
          <w:i/>
          <w:sz w:val="24"/>
          <w:szCs w:val="24"/>
          <w:highlight w:val="white"/>
        </w:rPr>
        <w:t>Deep</w:t>
      </w:r>
      <w:proofErr w:type="spellEnd"/>
      <w:r w:rsidRPr="000A2E06">
        <w:rPr>
          <w:rFonts w:ascii="Lato" w:hAnsi="Lato"/>
          <w:i/>
          <w:sz w:val="24"/>
          <w:szCs w:val="24"/>
          <w:highlight w:val="white"/>
        </w:rPr>
        <w:t xml:space="preserve"> Tech Report omawiającym trendy </w:t>
      </w:r>
      <w:proofErr w:type="spellStart"/>
      <w:r w:rsidRPr="000A2E06">
        <w:rPr>
          <w:rFonts w:ascii="Lato" w:hAnsi="Lato"/>
          <w:i/>
          <w:sz w:val="24"/>
          <w:szCs w:val="24"/>
          <w:highlight w:val="white"/>
        </w:rPr>
        <w:t>deep</w:t>
      </w:r>
      <w:proofErr w:type="spellEnd"/>
      <w:r w:rsidRPr="000A2E06">
        <w:rPr>
          <w:rFonts w:ascii="Lato" w:hAnsi="Lato"/>
          <w:i/>
          <w:sz w:val="24"/>
          <w:szCs w:val="24"/>
          <w:highlight w:val="white"/>
        </w:rPr>
        <w:t xml:space="preserve"> </w:t>
      </w:r>
      <w:proofErr w:type="spellStart"/>
      <w:r w:rsidRPr="000A2E06">
        <w:rPr>
          <w:rFonts w:ascii="Lato" w:hAnsi="Lato"/>
          <w:i/>
          <w:sz w:val="24"/>
          <w:szCs w:val="24"/>
          <w:highlight w:val="white"/>
        </w:rPr>
        <w:t>techowe</w:t>
      </w:r>
      <w:proofErr w:type="spellEnd"/>
      <w:r w:rsidRPr="000A2E06">
        <w:rPr>
          <w:rFonts w:ascii="Lato" w:hAnsi="Lato"/>
          <w:i/>
          <w:sz w:val="24"/>
          <w:szCs w:val="24"/>
          <w:highlight w:val="white"/>
        </w:rPr>
        <w:t xml:space="preserve"> w Europie. Według informacji w nim zawartych najważniejsze przełomowe odkrycia mają stanowić rozwiązania problemów związanych ze zdrowiem fizycznym i psychicznym, technologią AI, </w:t>
      </w:r>
      <w:proofErr w:type="spellStart"/>
      <w:r w:rsidRPr="000A2E06">
        <w:rPr>
          <w:rFonts w:ascii="Lato" w:hAnsi="Lato"/>
          <w:i/>
          <w:sz w:val="24"/>
          <w:szCs w:val="24"/>
          <w:highlight w:val="white"/>
        </w:rPr>
        <w:t>cyberbezpieczeństwem</w:t>
      </w:r>
      <w:proofErr w:type="spellEnd"/>
      <w:r w:rsidRPr="000A2E06">
        <w:rPr>
          <w:rFonts w:ascii="Lato" w:hAnsi="Lato"/>
          <w:i/>
          <w:sz w:val="24"/>
          <w:szCs w:val="24"/>
          <w:highlight w:val="white"/>
        </w:rPr>
        <w:t xml:space="preserve"> czy zmianami klimatu. Potwierdzają to informacje dostępne na platformie </w:t>
      </w:r>
      <w:proofErr w:type="spellStart"/>
      <w:r w:rsidRPr="000A2E06">
        <w:rPr>
          <w:rFonts w:ascii="Lato" w:hAnsi="Lato"/>
          <w:i/>
          <w:sz w:val="24"/>
          <w:szCs w:val="24"/>
          <w:highlight w:val="white"/>
        </w:rPr>
        <w:t>Tracxn</w:t>
      </w:r>
      <w:proofErr w:type="spellEnd"/>
      <w:r w:rsidRPr="000A2E06">
        <w:rPr>
          <w:rFonts w:ascii="Lato" w:hAnsi="Lato"/>
          <w:i/>
          <w:sz w:val="24"/>
          <w:szCs w:val="24"/>
          <w:highlight w:val="white"/>
        </w:rPr>
        <w:t xml:space="preserve"> wskazujące sektory inteligentnych aplikacji, life science czy magazynowania energii jako jedne z najpopularniejszych kierunków obieranych </w:t>
      </w:r>
      <w:r w:rsidRPr="000A2E06">
        <w:rPr>
          <w:rFonts w:ascii="Lato" w:hAnsi="Lato"/>
          <w:i/>
          <w:sz w:val="24"/>
          <w:szCs w:val="24"/>
          <w:highlight w:val="white"/>
        </w:rPr>
        <w:lastRenderedPageBreak/>
        <w:t>przez start-</w:t>
      </w:r>
      <w:proofErr w:type="spellStart"/>
      <w:r w:rsidRPr="000A2E06">
        <w:rPr>
          <w:rFonts w:ascii="Lato" w:hAnsi="Lato"/>
          <w:i/>
          <w:sz w:val="24"/>
          <w:szCs w:val="24"/>
          <w:highlight w:val="white"/>
        </w:rPr>
        <w:t>upy</w:t>
      </w:r>
      <w:proofErr w:type="spellEnd"/>
      <w:r w:rsidRPr="000A2E06">
        <w:rPr>
          <w:rFonts w:ascii="Lato" w:hAnsi="Lato"/>
          <w:i/>
          <w:sz w:val="24"/>
          <w:szCs w:val="24"/>
          <w:highlight w:val="white"/>
        </w:rPr>
        <w:t xml:space="preserve"> zarówno w Polsce, jak i całej Europie</w:t>
      </w:r>
      <w:r w:rsidRPr="000A2E06">
        <w:rPr>
          <w:rFonts w:ascii="Lato" w:hAnsi="Lato"/>
          <w:sz w:val="24"/>
          <w:szCs w:val="24"/>
          <w:highlight w:val="white"/>
        </w:rPr>
        <w:t xml:space="preserve"> – wyjaśnia Szymon </w:t>
      </w:r>
      <w:proofErr w:type="spellStart"/>
      <w:r w:rsidRPr="000A2E06">
        <w:rPr>
          <w:rFonts w:ascii="Lato" w:hAnsi="Lato"/>
          <w:sz w:val="24"/>
          <w:szCs w:val="24"/>
          <w:highlight w:val="white"/>
        </w:rPr>
        <w:t>Łokaj</w:t>
      </w:r>
      <w:proofErr w:type="spellEnd"/>
      <w:r w:rsidRPr="000A2E06">
        <w:rPr>
          <w:rFonts w:ascii="Lato" w:hAnsi="Lato"/>
          <w:sz w:val="24"/>
          <w:szCs w:val="24"/>
          <w:highlight w:val="white"/>
        </w:rPr>
        <w:t xml:space="preserve">, ekspert z </w:t>
      </w:r>
      <w:proofErr w:type="spellStart"/>
      <w:r w:rsidRPr="000A2E06">
        <w:rPr>
          <w:rFonts w:ascii="Lato" w:hAnsi="Lato"/>
          <w:sz w:val="24"/>
          <w:szCs w:val="24"/>
          <w:highlight w:val="white"/>
        </w:rPr>
        <w:t>innology</w:t>
      </w:r>
      <w:proofErr w:type="spellEnd"/>
      <w:r w:rsidRPr="000A2E06">
        <w:rPr>
          <w:rFonts w:ascii="Lato" w:hAnsi="Lato"/>
          <w:sz w:val="24"/>
          <w:szCs w:val="24"/>
          <w:highlight w:val="white"/>
        </w:rPr>
        <w:t xml:space="preserve">. </w:t>
      </w:r>
    </w:p>
    <w:p w14:paraId="00000011" w14:textId="77777777" w:rsidR="004807E1" w:rsidRPr="000A2E06" w:rsidRDefault="004807E1" w:rsidP="000A2E06">
      <w:pPr>
        <w:spacing w:line="360" w:lineRule="auto"/>
        <w:jc w:val="both"/>
        <w:rPr>
          <w:rFonts w:ascii="Lato" w:hAnsi="Lato"/>
          <w:sz w:val="24"/>
          <w:szCs w:val="24"/>
          <w:shd w:val="clear" w:color="auto" w:fill="FFF2CC"/>
        </w:rPr>
      </w:pPr>
    </w:p>
    <w:p w14:paraId="00000012" w14:textId="47D915AA" w:rsidR="004807E1" w:rsidRPr="000A2E06" w:rsidRDefault="00000000" w:rsidP="000A2E06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0A2E06">
        <w:rPr>
          <w:rFonts w:ascii="Lato" w:hAnsi="Lato"/>
          <w:sz w:val="24"/>
          <w:szCs w:val="24"/>
        </w:rPr>
        <w:t>Obserwacja europejskich trendów wskazuje na dynamiczne wzrosty wybranych sektorów. Według licznych ekspertów w nadchodzącym czasie możemy dalej spodziewać się dynamicznego rozwoju sztucznej inteligencji, z pewnością będzie więc to kierunek najczęściej obierany przez kolejne spółki. Warto również mieć na uwadze obecną niewielką konkurencyjność w branży obliczeń kwantowych oraz technologiach kosmicznych – start-</w:t>
      </w:r>
      <w:proofErr w:type="spellStart"/>
      <w:r w:rsidRPr="000A2E06">
        <w:rPr>
          <w:rFonts w:ascii="Lato" w:hAnsi="Lato"/>
          <w:sz w:val="24"/>
          <w:szCs w:val="24"/>
        </w:rPr>
        <w:t>upy</w:t>
      </w:r>
      <w:proofErr w:type="spellEnd"/>
      <w:r w:rsidRPr="000A2E06">
        <w:rPr>
          <w:rFonts w:ascii="Lato" w:hAnsi="Lato"/>
          <w:sz w:val="24"/>
          <w:szCs w:val="24"/>
        </w:rPr>
        <w:t xml:space="preserve"> pracujące nad innowacyjnymi rozwiązaniami w tym zakresie mogą odnotować największą dynamikę wzrostu. </w:t>
      </w:r>
    </w:p>
    <w:sectPr w:rsidR="004807E1" w:rsidRPr="000A2E06">
      <w:headerReference w:type="default" r:id="rId7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C8B9" w14:textId="77777777" w:rsidR="00BB04BD" w:rsidRDefault="00BB04BD" w:rsidP="000A2E06">
      <w:pPr>
        <w:spacing w:line="240" w:lineRule="auto"/>
      </w:pPr>
      <w:r>
        <w:separator/>
      </w:r>
    </w:p>
  </w:endnote>
  <w:endnote w:type="continuationSeparator" w:id="0">
    <w:p w14:paraId="65049BF9" w14:textId="77777777" w:rsidR="00BB04BD" w:rsidRDefault="00BB04BD" w:rsidP="000A2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380D" w14:textId="77777777" w:rsidR="00BB04BD" w:rsidRDefault="00BB04BD" w:rsidP="000A2E06">
      <w:pPr>
        <w:spacing w:line="240" w:lineRule="auto"/>
      </w:pPr>
      <w:r>
        <w:separator/>
      </w:r>
    </w:p>
  </w:footnote>
  <w:footnote w:type="continuationSeparator" w:id="0">
    <w:p w14:paraId="35606580" w14:textId="77777777" w:rsidR="00BB04BD" w:rsidRDefault="00BB04BD" w:rsidP="000A2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9A49" w14:textId="77777777" w:rsidR="000A2E06" w:rsidRDefault="000A2E06" w:rsidP="000A2E06">
    <w:pPr>
      <w:pStyle w:val="Nagwek"/>
      <w:rPr>
        <w:rFonts w:ascii="Lato" w:hAnsi="Lato"/>
      </w:rPr>
    </w:pPr>
    <w:r w:rsidRPr="0073198D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3172C5C8" wp14:editId="1B1A4CF2">
          <wp:simplePos x="0" y="0"/>
          <wp:positionH relativeFrom="column">
            <wp:posOffset>3771900</wp:posOffset>
          </wp:positionH>
          <wp:positionV relativeFrom="paragraph">
            <wp:posOffset>76200</wp:posOffset>
          </wp:positionV>
          <wp:extent cx="2016760" cy="678180"/>
          <wp:effectExtent l="0" t="0" r="2540" b="7620"/>
          <wp:wrapTight wrapText="bothSides">
            <wp:wrapPolygon edited="0">
              <wp:start x="0" y="0"/>
              <wp:lineTo x="0" y="21236"/>
              <wp:lineTo x="21423" y="21236"/>
              <wp:lineTo x="21423" y="0"/>
              <wp:lineTo x="0" y="0"/>
            </wp:wrapPolygon>
          </wp:wrapTight>
          <wp:docPr id="1978054637" name="Obraz 1978054637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940474" name="Obraz 1" descr="Obraz zawierający Czcionka, logo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22B22B" w14:textId="77777777" w:rsidR="000A2E06" w:rsidRDefault="000A2E06" w:rsidP="000A2E06">
    <w:pPr>
      <w:pStyle w:val="Nagwek"/>
      <w:rPr>
        <w:rFonts w:ascii="Lato" w:hAnsi="Lato"/>
      </w:rPr>
    </w:pPr>
  </w:p>
  <w:p w14:paraId="3E19F8AF" w14:textId="77777777" w:rsidR="000A2E06" w:rsidRDefault="000A2E06" w:rsidP="000A2E06">
    <w:pPr>
      <w:pStyle w:val="Nagwek"/>
      <w:rPr>
        <w:rFonts w:ascii="Lato" w:hAnsi="Lato"/>
      </w:rPr>
    </w:pPr>
    <w:r w:rsidRPr="0073198D">
      <w:rPr>
        <w:rFonts w:ascii="Lato" w:hAnsi="Lato"/>
      </w:rPr>
      <w:t>INFORMACJA</w:t>
    </w:r>
    <w:r>
      <w:rPr>
        <w:rFonts w:ascii="Lato" w:hAnsi="Lato"/>
      </w:rPr>
      <w:t xml:space="preserve"> PRASOWA</w:t>
    </w:r>
  </w:p>
  <w:p w14:paraId="05661BFB" w14:textId="77777777" w:rsidR="000A2E06" w:rsidRDefault="000A2E06" w:rsidP="000A2E06">
    <w:pPr>
      <w:pStyle w:val="Nagwek"/>
      <w:rPr>
        <w:rFonts w:ascii="Lato" w:hAnsi="Lato"/>
      </w:rPr>
    </w:pPr>
  </w:p>
  <w:p w14:paraId="394C2DD2" w14:textId="77777777" w:rsidR="000A2E06" w:rsidRDefault="000A2E06" w:rsidP="000A2E06">
    <w:pPr>
      <w:pStyle w:val="Nagwek"/>
    </w:pPr>
  </w:p>
  <w:p w14:paraId="3A86AFA0" w14:textId="77777777" w:rsidR="000A2E06" w:rsidRDefault="000A2E06" w:rsidP="000A2E06">
    <w:pPr>
      <w:pStyle w:val="Nagwek"/>
    </w:pPr>
  </w:p>
  <w:p w14:paraId="142582A3" w14:textId="77777777" w:rsidR="000A2E06" w:rsidRDefault="000A2E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E1"/>
    <w:rsid w:val="000A2E06"/>
    <w:rsid w:val="004807E1"/>
    <w:rsid w:val="00B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C13C"/>
  <w15:docId w15:val="{33A6C783-48DE-4338-8A07-BBCC4BBB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A2E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06"/>
  </w:style>
  <w:style w:type="paragraph" w:styleId="Stopka">
    <w:name w:val="footer"/>
    <w:basedOn w:val="Normalny"/>
    <w:link w:val="StopkaZnak"/>
    <w:uiPriority w:val="99"/>
    <w:unhideWhenUsed/>
    <w:rsid w:val="000A2E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Lva9tsh34VG2Dvh6KyVFM1z6qQ==">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Knapik-Klata</cp:lastModifiedBy>
  <cp:revision>2</cp:revision>
  <dcterms:created xsi:type="dcterms:W3CDTF">2024-04-05T09:40:00Z</dcterms:created>
  <dcterms:modified xsi:type="dcterms:W3CDTF">2024-04-05T09:47:00Z</dcterms:modified>
</cp:coreProperties>
</file>