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8A0A" w14:textId="77777777" w:rsidR="00933909" w:rsidRPr="008A59D7" w:rsidRDefault="00933909" w:rsidP="009354AB">
      <w:pPr>
        <w:pStyle w:val="Nagwek1"/>
        <w:jc w:val="both"/>
        <w:rPr>
          <w:rFonts w:ascii="Calibri" w:hAnsi="Calibri" w:cs="Calibri"/>
        </w:rPr>
      </w:pPr>
      <w:r w:rsidRPr="008A59D7">
        <w:rPr>
          <w:rFonts w:ascii="Calibri" w:hAnsi="Calibri" w:cs="Calibri"/>
        </w:rPr>
        <w:t xml:space="preserve">Jak zwiększyć rynkową atrakcyjność magazynu logistycznego? </w:t>
      </w:r>
      <w:r w:rsidRPr="008A59D7">
        <w:rPr>
          <w:rFonts w:ascii="Calibri" w:hAnsi="Calibri" w:cs="Calibri"/>
        </w:rPr>
        <w:br/>
      </w:r>
      <w:r w:rsidR="00855407">
        <w:rPr>
          <w:rFonts w:ascii="Calibri" w:hAnsi="Calibri" w:cs="Calibri"/>
        </w:rPr>
        <w:t>6</w:t>
      </w:r>
      <w:r w:rsidRPr="008A59D7">
        <w:rPr>
          <w:rFonts w:ascii="Calibri" w:hAnsi="Calibri" w:cs="Calibri"/>
        </w:rPr>
        <w:t xml:space="preserve"> </w:t>
      </w:r>
      <w:r w:rsidR="002F2482" w:rsidRPr="008A59D7">
        <w:rPr>
          <w:rFonts w:ascii="Calibri" w:hAnsi="Calibri" w:cs="Calibri"/>
        </w:rPr>
        <w:t>kluczowych czynników</w:t>
      </w:r>
      <w:r w:rsidRPr="008A59D7">
        <w:rPr>
          <w:rFonts w:ascii="Calibri" w:hAnsi="Calibri" w:cs="Calibri"/>
        </w:rPr>
        <w:t xml:space="preserve"> </w:t>
      </w:r>
    </w:p>
    <w:p w14:paraId="39535C27" w14:textId="77777777" w:rsidR="00933909" w:rsidRPr="009354AB" w:rsidRDefault="0062651E" w:rsidP="009354AB">
      <w:pPr>
        <w:pStyle w:val="text-body"/>
        <w:jc w:val="both"/>
        <w:rPr>
          <w:rFonts w:ascii="Calibri" w:hAnsi="Calibri" w:cs="Calibri"/>
          <w:b/>
        </w:rPr>
      </w:pPr>
      <w:r w:rsidRPr="009354AB">
        <w:rPr>
          <w:rFonts w:ascii="Calibri" w:hAnsi="Calibri" w:cs="Calibri"/>
          <w:b/>
        </w:rPr>
        <w:t>Na koniec 2023 r. całkowite zasoby powierzchni magazynowej w Polsce przekroczyły 32,87 miliona m². W tym samym czasie deweloperzy rozpoczęli nowe projekty o łącznej powierzchni ok. 700 000 m²</w:t>
      </w:r>
      <w:r w:rsidRPr="009354AB">
        <w:rPr>
          <w:rStyle w:val="Odwoanieprzypisudolnego"/>
          <w:rFonts w:ascii="Calibri" w:hAnsi="Calibri" w:cs="Calibri"/>
          <w:b/>
        </w:rPr>
        <w:footnoteReference w:id="1"/>
      </w:r>
      <w:r w:rsidRPr="009354AB">
        <w:rPr>
          <w:rFonts w:ascii="Calibri" w:hAnsi="Calibri" w:cs="Calibri"/>
          <w:b/>
        </w:rPr>
        <w:t xml:space="preserve">. Zdaniem ekspertów stabilizacja sytuacji gospodarczej w Polsce w 2024 </w:t>
      </w:r>
      <w:r w:rsidR="002F2482" w:rsidRPr="009354AB">
        <w:rPr>
          <w:rFonts w:ascii="Calibri" w:hAnsi="Calibri" w:cs="Calibri"/>
          <w:b/>
        </w:rPr>
        <w:t>r. przyczyni się do</w:t>
      </w:r>
      <w:r w:rsidRPr="009354AB">
        <w:rPr>
          <w:rFonts w:ascii="Calibri" w:hAnsi="Calibri" w:cs="Calibri"/>
          <w:b/>
        </w:rPr>
        <w:t xml:space="preserve"> zwiększeni</w:t>
      </w:r>
      <w:r w:rsidR="002F2482" w:rsidRPr="009354AB">
        <w:rPr>
          <w:rFonts w:ascii="Calibri" w:hAnsi="Calibri" w:cs="Calibri"/>
          <w:b/>
        </w:rPr>
        <w:t>a</w:t>
      </w:r>
      <w:r w:rsidRPr="009354AB">
        <w:rPr>
          <w:rFonts w:ascii="Calibri" w:hAnsi="Calibri" w:cs="Calibri"/>
          <w:b/>
        </w:rPr>
        <w:t xml:space="preserve"> aktywności inwestorów. </w:t>
      </w:r>
      <w:r w:rsidR="00933909" w:rsidRPr="009354AB">
        <w:rPr>
          <w:rFonts w:ascii="Calibri" w:hAnsi="Calibri" w:cs="Calibri"/>
          <w:b/>
        </w:rPr>
        <w:t>Kluczowym aspektem, który decyduje o sukcesie inwestycji</w:t>
      </w:r>
      <w:r w:rsidR="002F2482" w:rsidRPr="009354AB">
        <w:rPr>
          <w:rFonts w:ascii="Calibri" w:hAnsi="Calibri" w:cs="Calibri"/>
          <w:b/>
        </w:rPr>
        <w:t xml:space="preserve"> w infrastrukturę logistyczno-magazynową</w:t>
      </w:r>
      <w:r w:rsidR="00933909" w:rsidRPr="009354AB">
        <w:rPr>
          <w:rFonts w:ascii="Calibri" w:hAnsi="Calibri" w:cs="Calibri"/>
          <w:b/>
        </w:rPr>
        <w:t xml:space="preserve">, jest jej atrakcyjność na rynku. </w:t>
      </w:r>
      <w:r w:rsidR="002F2482" w:rsidRPr="009354AB">
        <w:rPr>
          <w:rFonts w:ascii="Calibri" w:hAnsi="Calibri" w:cs="Calibri"/>
          <w:b/>
        </w:rPr>
        <w:t>Co na nią wpływa? Przedstawiamy kluczowe czynniki.</w:t>
      </w:r>
    </w:p>
    <w:p w14:paraId="4E0318B0" w14:textId="77777777" w:rsidR="005E13A8" w:rsidRPr="008A59D7" w:rsidRDefault="005E13A8" w:rsidP="009354AB">
      <w:pPr>
        <w:pStyle w:val="text-body"/>
        <w:jc w:val="both"/>
        <w:rPr>
          <w:rFonts w:ascii="Calibri" w:hAnsi="Calibri" w:cs="Calibri"/>
        </w:rPr>
      </w:pPr>
      <w:r>
        <w:rPr>
          <w:rFonts w:ascii="Calibri" w:hAnsi="Calibri" w:cs="Calibri"/>
        </w:rPr>
        <w:t>Jak przekonują analitycy, obserwowany trend odwrotu od globalizacji i p</w:t>
      </w:r>
      <w:r w:rsidRPr="008A59D7">
        <w:rPr>
          <w:rFonts w:ascii="Calibri" w:hAnsi="Calibri" w:cs="Calibri"/>
        </w:rPr>
        <w:t>rzenos</w:t>
      </w:r>
      <w:r>
        <w:rPr>
          <w:rFonts w:ascii="Calibri" w:hAnsi="Calibri" w:cs="Calibri"/>
        </w:rPr>
        <w:t xml:space="preserve">zenie </w:t>
      </w:r>
      <w:r w:rsidRPr="008A59D7">
        <w:rPr>
          <w:rFonts w:ascii="Calibri" w:hAnsi="Calibri" w:cs="Calibri"/>
        </w:rPr>
        <w:t>fabryk bliżej rynków zbytu</w:t>
      </w:r>
      <w:r>
        <w:rPr>
          <w:rFonts w:ascii="Calibri" w:hAnsi="Calibri" w:cs="Calibri"/>
        </w:rPr>
        <w:t xml:space="preserve">, to dla Polski dobry prognostyk na kolejną dekadę. </w:t>
      </w:r>
      <w:r w:rsidRPr="005E13A8">
        <w:rPr>
          <w:rFonts w:ascii="Calibri" w:hAnsi="Calibri" w:cs="Calibri"/>
        </w:rPr>
        <w:t>W latach 2020-2022</w:t>
      </w:r>
      <w:r>
        <w:rPr>
          <w:rFonts w:ascii="Calibri" w:hAnsi="Calibri" w:cs="Calibri"/>
        </w:rPr>
        <w:t xml:space="preserve"> nasz kraj uplasował się na 14 pozycji na świecie w przyciąganiu </w:t>
      </w:r>
      <w:r w:rsidRPr="005E13A8">
        <w:rPr>
          <w:rFonts w:ascii="Calibri" w:hAnsi="Calibri" w:cs="Calibri"/>
        </w:rPr>
        <w:t>Bezpośrednich Inwestycji Zagranicznych</w:t>
      </w:r>
      <w:r>
        <w:rPr>
          <w:rFonts w:ascii="Calibri" w:hAnsi="Calibri" w:cs="Calibri"/>
        </w:rPr>
        <w:t xml:space="preserve">. W Europie zajęliśmy wysoką, czwartą lokatę. Inwestowanie w nieruchomości komercyjne, w tym przemysłowe, może w tym roku </w:t>
      </w:r>
      <w:r w:rsidRPr="005E13A8">
        <w:rPr>
          <w:rFonts w:ascii="Calibri" w:hAnsi="Calibri" w:cs="Calibri"/>
        </w:rPr>
        <w:t xml:space="preserve">wzrosnąć </w:t>
      </w:r>
      <w:r>
        <w:rPr>
          <w:rFonts w:ascii="Calibri" w:hAnsi="Calibri" w:cs="Calibri"/>
        </w:rPr>
        <w:t xml:space="preserve">nawet </w:t>
      </w:r>
      <w:r w:rsidRPr="005E13A8">
        <w:rPr>
          <w:rFonts w:ascii="Calibri" w:hAnsi="Calibri" w:cs="Calibri"/>
        </w:rPr>
        <w:t>o 10 proc.</w:t>
      </w:r>
      <w:r>
        <w:rPr>
          <w:rFonts w:ascii="Calibri" w:hAnsi="Calibri" w:cs="Calibri"/>
        </w:rPr>
        <w:t xml:space="preserve"> </w:t>
      </w:r>
      <w:r w:rsidR="00230716">
        <w:rPr>
          <w:rFonts w:ascii="Calibri" w:hAnsi="Calibri" w:cs="Calibri"/>
        </w:rPr>
        <w:t xml:space="preserve">Oto jakimi kryteriami kierują się inwestorzy. </w:t>
      </w:r>
    </w:p>
    <w:p w14:paraId="67D6ED94" w14:textId="77777777" w:rsidR="00933909" w:rsidRPr="008A59D7" w:rsidRDefault="00933909" w:rsidP="009354AB">
      <w:pPr>
        <w:pStyle w:val="Nagwek2"/>
        <w:jc w:val="both"/>
        <w:rPr>
          <w:rFonts w:ascii="Calibri" w:hAnsi="Calibri" w:cs="Calibri"/>
        </w:rPr>
      </w:pPr>
      <w:r w:rsidRPr="008A59D7">
        <w:rPr>
          <w:rFonts w:ascii="Calibri" w:hAnsi="Calibri" w:cs="Calibri"/>
        </w:rPr>
        <w:t>Lokalizacja, lokalizacja, lokalizacja</w:t>
      </w:r>
    </w:p>
    <w:p w14:paraId="3B653835" w14:textId="77777777" w:rsidR="00933909" w:rsidRDefault="00933909" w:rsidP="009354AB">
      <w:pPr>
        <w:pStyle w:val="text-body"/>
        <w:jc w:val="both"/>
        <w:rPr>
          <w:rFonts w:ascii="Calibri" w:hAnsi="Calibri" w:cs="Calibri"/>
        </w:rPr>
      </w:pPr>
      <w:r w:rsidRPr="008A59D7">
        <w:rPr>
          <w:rFonts w:ascii="Calibri" w:hAnsi="Calibri" w:cs="Calibri"/>
        </w:rPr>
        <w:t xml:space="preserve">Nie bez powodu to </w:t>
      </w:r>
      <w:r w:rsidR="008A59D7">
        <w:rPr>
          <w:rFonts w:ascii="Calibri" w:hAnsi="Calibri" w:cs="Calibri"/>
        </w:rPr>
        <w:t>słowo</w:t>
      </w:r>
      <w:r w:rsidRPr="008A59D7">
        <w:rPr>
          <w:rFonts w:ascii="Calibri" w:hAnsi="Calibri" w:cs="Calibri"/>
        </w:rPr>
        <w:t xml:space="preserve"> jest tak często powtarzane w świecie nieruchomości. Dobra lokalizacja magazynu logistycznego to taka, która zapewnia łatwy dostęp do głównych tras komunikacyjnych, portów i centrów logistycznych. </w:t>
      </w:r>
    </w:p>
    <w:p w14:paraId="352A233E" w14:textId="53F209D7" w:rsidR="00230716" w:rsidRPr="008A59D7" w:rsidRDefault="00230716" w:rsidP="009354AB">
      <w:pPr>
        <w:pStyle w:val="text-body"/>
        <w:jc w:val="both"/>
        <w:rPr>
          <w:rFonts w:ascii="Calibri" w:hAnsi="Calibri" w:cs="Calibri"/>
        </w:rPr>
      </w:pPr>
      <w:r w:rsidRPr="00230716">
        <w:rPr>
          <w:rFonts w:ascii="Calibri" w:hAnsi="Calibri" w:cs="Calibri"/>
        </w:rPr>
        <w:t>Inwestycj</w:t>
      </w:r>
      <w:r>
        <w:rPr>
          <w:rFonts w:ascii="Calibri" w:hAnsi="Calibri" w:cs="Calibri"/>
        </w:rPr>
        <w:t>e</w:t>
      </w:r>
      <w:r w:rsidRPr="00230716">
        <w:rPr>
          <w:rFonts w:ascii="Calibri" w:hAnsi="Calibri" w:cs="Calibri"/>
        </w:rPr>
        <w:t xml:space="preserve"> w nieruchomości </w:t>
      </w:r>
      <w:r>
        <w:rPr>
          <w:rFonts w:ascii="Calibri" w:hAnsi="Calibri" w:cs="Calibri"/>
        </w:rPr>
        <w:t xml:space="preserve">przemysłowe rozpatruje się </w:t>
      </w:r>
      <w:r w:rsidR="009354AB">
        <w:rPr>
          <w:rFonts w:ascii="Calibri" w:hAnsi="Calibri" w:cs="Calibri"/>
        </w:rPr>
        <w:t xml:space="preserve">przy tym </w:t>
      </w:r>
      <w:r>
        <w:rPr>
          <w:rFonts w:ascii="Calibri" w:hAnsi="Calibri" w:cs="Calibri"/>
        </w:rPr>
        <w:t>w</w:t>
      </w:r>
      <w:r w:rsidRPr="00230716">
        <w:rPr>
          <w:rFonts w:ascii="Calibri" w:hAnsi="Calibri" w:cs="Calibri"/>
        </w:rPr>
        <w:t xml:space="preserve"> długoterminow</w:t>
      </w:r>
      <w:r>
        <w:rPr>
          <w:rFonts w:ascii="Calibri" w:hAnsi="Calibri" w:cs="Calibri"/>
        </w:rPr>
        <w:t>ej perspektywie</w:t>
      </w:r>
      <w:r w:rsidRPr="00230716">
        <w:rPr>
          <w:rFonts w:ascii="Calibri" w:hAnsi="Calibri" w:cs="Calibri"/>
        </w:rPr>
        <w:t xml:space="preserve">. </w:t>
      </w:r>
      <w:r>
        <w:rPr>
          <w:rFonts w:ascii="Calibri" w:hAnsi="Calibri" w:cs="Calibri"/>
        </w:rPr>
        <w:t xml:space="preserve">– </w:t>
      </w:r>
      <w:r w:rsidRPr="00230716">
        <w:rPr>
          <w:rFonts w:ascii="Calibri" w:hAnsi="Calibri" w:cs="Calibri"/>
          <w:i/>
        </w:rPr>
        <w:t>Należy wziąć pod uwagę nie tylko obecne, ale także przyszłe potrzeby logistyczne i potencjalny rozwój infrastruktury w danej lokalizacji</w:t>
      </w:r>
      <w:r w:rsidRPr="00230716">
        <w:rPr>
          <w:rFonts w:ascii="Calibri" w:hAnsi="Calibri" w:cs="Calibri"/>
        </w:rPr>
        <w:t xml:space="preserve">. </w:t>
      </w:r>
      <w:r>
        <w:rPr>
          <w:rFonts w:ascii="Calibri" w:hAnsi="Calibri" w:cs="Calibri"/>
        </w:rPr>
        <w:t xml:space="preserve">– zauważa Miłosz Wiesiołek, </w:t>
      </w:r>
      <w:r w:rsidRPr="00230716">
        <w:rPr>
          <w:rFonts w:ascii="Calibri" w:hAnsi="Calibri" w:cs="Calibri"/>
        </w:rPr>
        <w:t>lider działu zarządzania projektami w PM</w:t>
      </w:r>
      <w:r w:rsidR="00847606" w:rsidRPr="00847606">
        <w:rPr>
          <w:rFonts w:ascii="Calibri" w:hAnsi="Calibri" w:cs="Calibri"/>
        </w:rPr>
        <w:t xml:space="preserve"> Inwestor Zastępczy</w:t>
      </w:r>
      <w:r w:rsidRPr="00230716">
        <w:rPr>
          <w:rFonts w:ascii="Calibri" w:hAnsi="Calibri" w:cs="Calibri"/>
        </w:rPr>
        <w:t xml:space="preserve">, firmie która jako inwestor zastępczy oferuje pełen zakres usług inwestora zastępczego m. in. w obszarze </w:t>
      </w:r>
      <w:r>
        <w:rPr>
          <w:rFonts w:ascii="Calibri" w:hAnsi="Calibri" w:cs="Calibri"/>
        </w:rPr>
        <w:t>nieruchomości przemysłowych</w:t>
      </w:r>
      <w:r w:rsidRPr="00230716">
        <w:rPr>
          <w:rFonts w:ascii="Calibri" w:hAnsi="Calibri" w:cs="Calibri"/>
        </w:rPr>
        <w:t>.</w:t>
      </w:r>
      <w:r>
        <w:rPr>
          <w:rFonts w:ascii="Calibri" w:hAnsi="Calibri" w:cs="Calibri"/>
        </w:rPr>
        <w:t xml:space="preserve"> – </w:t>
      </w:r>
      <w:r w:rsidRPr="0094609E">
        <w:rPr>
          <w:rFonts w:ascii="Calibri" w:hAnsi="Calibri" w:cs="Calibri"/>
          <w:i/>
        </w:rPr>
        <w:t>Nawet jeśli cena gruntu wydaje się atrakcyj</w:t>
      </w:r>
      <w:r w:rsidR="0094609E" w:rsidRPr="0094609E">
        <w:rPr>
          <w:rFonts w:ascii="Calibri" w:hAnsi="Calibri" w:cs="Calibri"/>
          <w:i/>
        </w:rPr>
        <w:t>na, warto już na tym etapie oszacować koszty zarówno realizacji jak i eksploatacji obiektu, co pomoże podjąć bardziej świadomie decyzję o zakupie działki</w:t>
      </w:r>
      <w:r w:rsidR="0094609E">
        <w:rPr>
          <w:rFonts w:ascii="Calibri" w:hAnsi="Calibri" w:cs="Calibri"/>
        </w:rPr>
        <w:t xml:space="preserve">. – podpowiada. </w:t>
      </w:r>
    </w:p>
    <w:p w14:paraId="2C96E122" w14:textId="77777777" w:rsidR="00933909" w:rsidRPr="008A59D7" w:rsidRDefault="00933909" w:rsidP="009354AB">
      <w:pPr>
        <w:pStyle w:val="Nagwek2"/>
        <w:jc w:val="both"/>
        <w:rPr>
          <w:rFonts w:ascii="Calibri" w:hAnsi="Calibri" w:cs="Calibri"/>
        </w:rPr>
      </w:pPr>
      <w:r w:rsidRPr="008A59D7">
        <w:rPr>
          <w:rFonts w:ascii="Calibri" w:hAnsi="Calibri" w:cs="Calibri"/>
        </w:rPr>
        <w:t>Elastyczność przestrzeni</w:t>
      </w:r>
    </w:p>
    <w:p w14:paraId="3347A680" w14:textId="77777777" w:rsidR="0094609E" w:rsidRPr="008A59D7" w:rsidRDefault="0094609E" w:rsidP="009354AB">
      <w:pPr>
        <w:pStyle w:val="text-body"/>
        <w:jc w:val="both"/>
        <w:rPr>
          <w:rFonts w:ascii="Calibri" w:hAnsi="Calibri" w:cs="Calibri"/>
        </w:rPr>
      </w:pPr>
      <w:r w:rsidRPr="0094609E">
        <w:rPr>
          <w:rFonts w:ascii="Calibri" w:hAnsi="Calibri" w:cs="Calibri"/>
        </w:rPr>
        <w:t>Elastyczność przestrzeni pozwala właścicielom magazynów i inwestorom na zwiększenie atrakcyjności swojej oferty na rynku nieruchomości komercyjnych. Modułowa konstrukcja umożliwia łatw</w:t>
      </w:r>
      <w:r>
        <w:rPr>
          <w:rFonts w:ascii="Calibri" w:hAnsi="Calibri" w:cs="Calibri"/>
        </w:rPr>
        <w:t>ą</w:t>
      </w:r>
      <w:r w:rsidRPr="0094609E">
        <w:rPr>
          <w:rFonts w:ascii="Calibri" w:hAnsi="Calibri" w:cs="Calibri"/>
        </w:rPr>
        <w:t xml:space="preserve"> rekonfiguracj</w:t>
      </w:r>
      <w:r>
        <w:rPr>
          <w:rFonts w:ascii="Calibri" w:hAnsi="Calibri" w:cs="Calibri"/>
        </w:rPr>
        <w:t>ę</w:t>
      </w:r>
      <w:r w:rsidRPr="0094609E">
        <w:rPr>
          <w:rFonts w:ascii="Calibri" w:hAnsi="Calibri" w:cs="Calibri"/>
        </w:rPr>
        <w:t xml:space="preserve"> przestrzeni, co jest nieocenione w przypadku zmiany profilu działalności najemcy lub adaptacji pomieszczeń do nowych technologii logistycznych.</w:t>
      </w:r>
      <w:r>
        <w:rPr>
          <w:rFonts w:ascii="Calibri" w:hAnsi="Calibri" w:cs="Calibri"/>
        </w:rPr>
        <w:t xml:space="preserve"> P</w:t>
      </w:r>
      <w:r w:rsidRPr="0094609E">
        <w:rPr>
          <w:rFonts w:ascii="Calibri" w:hAnsi="Calibri" w:cs="Calibri"/>
        </w:rPr>
        <w:t xml:space="preserve">ozwala </w:t>
      </w:r>
      <w:r>
        <w:rPr>
          <w:rFonts w:ascii="Calibri" w:hAnsi="Calibri" w:cs="Calibri"/>
        </w:rPr>
        <w:t xml:space="preserve">przy tym </w:t>
      </w:r>
      <w:r w:rsidRPr="0094609E">
        <w:rPr>
          <w:rFonts w:ascii="Calibri" w:hAnsi="Calibri" w:cs="Calibri"/>
        </w:rPr>
        <w:t xml:space="preserve">na optymalne wykorzystanie każdego metra kwadratowego, co przekłada się na wyższe przychody </w:t>
      </w:r>
      <w:r>
        <w:rPr>
          <w:rFonts w:ascii="Calibri" w:hAnsi="Calibri" w:cs="Calibri"/>
        </w:rPr>
        <w:t>w przypadku</w:t>
      </w:r>
      <w:r w:rsidRPr="0094609E">
        <w:rPr>
          <w:rFonts w:ascii="Calibri" w:hAnsi="Calibri" w:cs="Calibri"/>
        </w:rPr>
        <w:t xml:space="preserve"> wynajmu.</w:t>
      </w:r>
    </w:p>
    <w:p w14:paraId="5ECB4B79" w14:textId="77777777" w:rsidR="00933909" w:rsidRPr="008A59D7" w:rsidRDefault="00933909" w:rsidP="009354AB">
      <w:pPr>
        <w:pStyle w:val="Nagwek2"/>
        <w:jc w:val="both"/>
        <w:rPr>
          <w:rFonts w:ascii="Calibri" w:hAnsi="Calibri" w:cs="Calibri"/>
        </w:rPr>
      </w:pPr>
      <w:r w:rsidRPr="008A59D7">
        <w:rPr>
          <w:rFonts w:ascii="Calibri" w:hAnsi="Calibri" w:cs="Calibri"/>
        </w:rPr>
        <w:lastRenderedPageBreak/>
        <w:t>Zrównoważony rozwój i ekologiczne rozwiązania</w:t>
      </w:r>
    </w:p>
    <w:p w14:paraId="381B4C08" w14:textId="77777777" w:rsidR="0094609E" w:rsidRPr="0094609E" w:rsidRDefault="00933909" w:rsidP="009354AB">
      <w:pPr>
        <w:pStyle w:val="text-body"/>
        <w:jc w:val="both"/>
        <w:rPr>
          <w:rFonts w:ascii="Calibri" w:hAnsi="Calibri" w:cs="Calibri"/>
        </w:rPr>
      </w:pPr>
      <w:r w:rsidRPr="008A59D7">
        <w:rPr>
          <w:rFonts w:ascii="Calibri" w:hAnsi="Calibri" w:cs="Calibri"/>
        </w:rPr>
        <w:t>Coraz więcej firm zwraca uwagę na swój ślad węglowy oraz stara się działać proekologicznie</w:t>
      </w:r>
      <w:r w:rsidR="0094609E">
        <w:rPr>
          <w:rFonts w:ascii="Calibri" w:hAnsi="Calibri" w:cs="Calibri"/>
        </w:rPr>
        <w:t xml:space="preserve"> na różnych polach</w:t>
      </w:r>
      <w:r w:rsidRPr="008A59D7">
        <w:rPr>
          <w:rFonts w:ascii="Calibri" w:hAnsi="Calibri" w:cs="Calibri"/>
        </w:rPr>
        <w:t>. Inwestycje w energooszczędne rozwiązania</w:t>
      </w:r>
      <w:r w:rsidR="009354AB">
        <w:rPr>
          <w:rFonts w:ascii="Calibri" w:hAnsi="Calibri" w:cs="Calibri"/>
        </w:rPr>
        <w:t xml:space="preserve"> w obiekcie</w:t>
      </w:r>
      <w:r w:rsidRPr="008A59D7">
        <w:rPr>
          <w:rFonts w:ascii="Calibri" w:hAnsi="Calibri" w:cs="Calibri"/>
        </w:rPr>
        <w:t xml:space="preserve">, takie jak </w:t>
      </w:r>
      <w:r w:rsidR="0094609E">
        <w:rPr>
          <w:rFonts w:ascii="Calibri" w:hAnsi="Calibri" w:cs="Calibri"/>
        </w:rPr>
        <w:t>instalacja fotowoltaiczna</w:t>
      </w:r>
      <w:r w:rsidRPr="008A59D7">
        <w:rPr>
          <w:rFonts w:ascii="Calibri" w:hAnsi="Calibri" w:cs="Calibri"/>
        </w:rPr>
        <w:t xml:space="preserve">, systemy odzysku wody czy </w:t>
      </w:r>
      <w:r w:rsidR="0094609E">
        <w:rPr>
          <w:rFonts w:ascii="Calibri" w:hAnsi="Calibri" w:cs="Calibri"/>
        </w:rPr>
        <w:t>zielone dachy</w:t>
      </w:r>
      <w:r w:rsidRPr="008A59D7">
        <w:rPr>
          <w:rFonts w:ascii="Calibri" w:hAnsi="Calibri" w:cs="Calibri"/>
        </w:rPr>
        <w:t>, mogą znacząco zwiększyć atrakcyjnoś</w:t>
      </w:r>
      <w:r w:rsidR="00841FE6" w:rsidRPr="008A59D7">
        <w:rPr>
          <w:rFonts w:ascii="Calibri" w:hAnsi="Calibri" w:cs="Calibri"/>
        </w:rPr>
        <w:t>ć nieruchomości.</w:t>
      </w:r>
    </w:p>
    <w:p w14:paraId="0A40980A" w14:textId="77777777" w:rsidR="00933909" w:rsidRDefault="0094609E" w:rsidP="009354AB">
      <w:pPr>
        <w:pStyle w:val="text-body"/>
        <w:jc w:val="both"/>
        <w:rPr>
          <w:rFonts w:ascii="Calibri" w:hAnsi="Calibri" w:cs="Calibri"/>
        </w:rPr>
      </w:pPr>
      <w:r w:rsidRPr="0094609E">
        <w:rPr>
          <w:rFonts w:ascii="Calibri" w:hAnsi="Calibri" w:cs="Calibri"/>
        </w:rPr>
        <w:t>W ostatnich latach rośnie popularność zielonych</w:t>
      </w:r>
      <w:r>
        <w:rPr>
          <w:rFonts w:ascii="Calibri" w:hAnsi="Calibri" w:cs="Calibri"/>
        </w:rPr>
        <w:t xml:space="preserve"> rozwiązań</w:t>
      </w:r>
      <w:r w:rsidRPr="0094609E">
        <w:rPr>
          <w:rFonts w:ascii="Calibri" w:hAnsi="Calibri" w:cs="Calibri"/>
        </w:rPr>
        <w:t xml:space="preserve">, co wpływa na wzrost liczby certyfikatów </w:t>
      </w:r>
      <w:r w:rsidR="00841FE6" w:rsidRPr="0094609E">
        <w:rPr>
          <w:rFonts w:ascii="Calibri" w:hAnsi="Calibri" w:cs="Calibri"/>
        </w:rPr>
        <w:t xml:space="preserve">przyznawanych </w:t>
      </w:r>
      <w:r w:rsidRPr="0094609E">
        <w:rPr>
          <w:rFonts w:ascii="Calibri" w:hAnsi="Calibri" w:cs="Calibri"/>
        </w:rPr>
        <w:t>budynkom. W styczniu 2023 roku Panattoni Park Szczecin III jako pierwszy park przemysłowo-logistyczny w Polsce zdobył najwyższy poziom certyfikatu BREEAM - Outstanding. W kolejnych miesiącach, również Panattoni Park Konin i P3 Warsaw II</w:t>
      </w:r>
      <w:r w:rsidR="00841FE6">
        <w:rPr>
          <w:rFonts w:ascii="Calibri" w:hAnsi="Calibri" w:cs="Calibri"/>
        </w:rPr>
        <w:t xml:space="preserve">, </w:t>
      </w:r>
      <w:r w:rsidRPr="0094609E">
        <w:rPr>
          <w:rFonts w:ascii="Calibri" w:hAnsi="Calibri" w:cs="Calibri"/>
        </w:rPr>
        <w:t xml:space="preserve">zostały uhonorowane tym samym wyróżnieniem. </w:t>
      </w:r>
    </w:p>
    <w:p w14:paraId="6B1575E5" w14:textId="77777777" w:rsidR="00933909" w:rsidRPr="008A59D7" w:rsidRDefault="00933909" w:rsidP="009354AB">
      <w:pPr>
        <w:pStyle w:val="Nagwek2"/>
        <w:jc w:val="both"/>
        <w:rPr>
          <w:rFonts w:ascii="Calibri" w:hAnsi="Calibri" w:cs="Calibri"/>
        </w:rPr>
      </w:pPr>
      <w:r w:rsidRPr="008A59D7">
        <w:rPr>
          <w:rFonts w:ascii="Calibri" w:hAnsi="Calibri" w:cs="Calibri"/>
        </w:rPr>
        <w:t>Zaawansowane technologie</w:t>
      </w:r>
    </w:p>
    <w:p w14:paraId="3158D039" w14:textId="77777777" w:rsidR="00933909" w:rsidRDefault="00933909" w:rsidP="009354AB">
      <w:pPr>
        <w:pStyle w:val="text-body"/>
        <w:jc w:val="both"/>
        <w:rPr>
          <w:rFonts w:ascii="Calibri" w:hAnsi="Calibri" w:cs="Calibri"/>
        </w:rPr>
      </w:pPr>
      <w:r w:rsidRPr="008A59D7">
        <w:rPr>
          <w:rFonts w:ascii="Calibri" w:hAnsi="Calibri" w:cs="Calibri"/>
        </w:rPr>
        <w:t>Automatyzacja i nowoczesne technologie, takie jak systemy zarządzania magazynem (WMS) czy automatyczne systemy sortujące, mogą znacząco podnieść wydajność operacyjną magazynu, co jest dużą zaletą dla potencjalnych najemców.</w:t>
      </w:r>
    </w:p>
    <w:p w14:paraId="3738E244" w14:textId="1339EE55" w:rsidR="00841FE6" w:rsidRPr="008A59D7" w:rsidRDefault="00855407" w:rsidP="009354AB">
      <w:pPr>
        <w:pStyle w:val="text-body"/>
        <w:jc w:val="both"/>
        <w:rPr>
          <w:rFonts w:ascii="Calibri" w:hAnsi="Calibri" w:cs="Calibri"/>
        </w:rPr>
      </w:pPr>
      <w:r>
        <w:rPr>
          <w:rFonts w:ascii="Calibri" w:hAnsi="Calibri" w:cs="Calibri"/>
        </w:rPr>
        <w:t xml:space="preserve">– </w:t>
      </w:r>
      <w:r w:rsidRPr="009354AB">
        <w:rPr>
          <w:rFonts w:ascii="Calibri" w:hAnsi="Calibri" w:cs="Calibri"/>
          <w:i/>
        </w:rPr>
        <w:t>Świadcząc usługi inwestora zastępczego zawsze stawiamy na innowacje i najnowsze technologie, by sprostać wymaganiom inwestorów</w:t>
      </w:r>
      <w:r w:rsidRPr="00855407">
        <w:rPr>
          <w:rFonts w:ascii="Calibri" w:hAnsi="Calibri" w:cs="Calibri"/>
        </w:rPr>
        <w:t xml:space="preserve">. </w:t>
      </w:r>
      <w:r>
        <w:rPr>
          <w:rFonts w:ascii="Calibri" w:hAnsi="Calibri" w:cs="Calibri"/>
        </w:rPr>
        <w:t xml:space="preserve">– deklaruje Miłosz Wiesiołek z </w:t>
      </w:r>
      <w:r w:rsidR="00847606" w:rsidRPr="00847606">
        <w:rPr>
          <w:rFonts w:ascii="Calibri" w:hAnsi="Calibri" w:cs="Calibri"/>
        </w:rPr>
        <w:t>PM – Inwestor Zastępczy</w:t>
      </w:r>
      <w:r>
        <w:rPr>
          <w:rFonts w:ascii="Calibri" w:hAnsi="Calibri" w:cs="Calibri"/>
        </w:rPr>
        <w:t xml:space="preserve">. – </w:t>
      </w:r>
      <w:r w:rsidRPr="009354AB">
        <w:rPr>
          <w:rFonts w:ascii="Calibri" w:hAnsi="Calibri" w:cs="Calibri"/>
          <w:i/>
        </w:rPr>
        <w:t>Wprowadzając nowoczesne rozwiązania konstrukcyjne i technologiczne, nie tylko wspieramy naszych klientów w osiągnięciu ich celów, ale także podnosimy standardy branży. Naszym celem jest nie tylko dostarczenie wysokiej jakości projektów, ale także zaoferowanie inwestorom rozwiązań, które są ekonomicznie efektywne, ekologiczne i przyjazne dla użytkowników. W ten sposób stajemy się partnerem, który nie tylko realizuje zamówienia, ale również inspiruje do rozwoju i postępu</w:t>
      </w:r>
      <w:r>
        <w:rPr>
          <w:rFonts w:ascii="Calibri" w:hAnsi="Calibri" w:cs="Calibri"/>
        </w:rPr>
        <w:t xml:space="preserve">. </w:t>
      </w:r>
    </w:p>
    <w:p w14:paraId="1C4D1017" w14:textId="77777777" w:rsidR="00933909" w:rsidRPr="008A59D7" w:rsidRDefault="00933909" w:rsidP="009354AB">
      <w:pPr>
        <w:pStyle w:val="Nagwek2"/>
        <w:jc w:val="both"/>
        <w:rPr>
          <w:rFonts w:ascii="Calibri" w:hAnsi="Calibri" w:cs="Calibri"/>
        </w:rPr>
      </w:pPr>
      <w:r w:rsidRPr="008A59D7">
        <w:rPr>
          <w:rFonts w:ascii="Calibri" w:hAnsi="Calibri" w:cs="Calibri"/>
        </w:rPr>
        <w:t>Bezpieczeństwo</w:t>
      </w:r>
    </w:p>
    <w:p w14:paraId="536EFD79" w14:textId="77777777" w:rsidR="00933909" w:rsidRDefault="00933909" w:rsidP="009354AB">
      <w:pPr>
        <w:pStyle w:val="text-body"/>
        <w:jc w:val="both"/>
        <w:rPr>
          <w:rFonts w:ascii="Calibri" w:hAnsi="Calibri" w:cs="Calibri"/>
        </w:rPr>
      </w:pPr>
      <w:r w:rsidRPr="008A59D7">
        <w:rPr>
          <w:rFonts w:ascii="Calibri" w:hAnsi="Calibri" w:cs="Calibri"/>
        </w:rPr>
        <w:t>Inwestycje w systemy bezpieczeństwa, monitoringu i ochrony przeciwpożarowej nie tylko chronią wartościowe towary przechowywane w magazynie, ale również podnoszą jego atrakcyjność. Bezpieczny magazyn to większe zaufanie klientów.</w:t>
      </w:r>
    </w:p>
    <w:p w14:paraId="63FEF0DC" w14:textId="77777777" w:rsidR="00855407" w:rsidRPr="008A59D7" w:rsidRDefault="00855407" w:rsidP="009354AB">
      <w:pPr>
        <w:pStyle w:val="text-body"/>
        <w:jc w:val="both"/>
        <w:rPr>
          <w:rFonts w:ascii="Calibri" w:hAnsi="Calibri" w:cs="Calibri"/>
        </w:rPr>
      </w:pPr>
      <w:r w:rsidRPr="00855407">
        <w:rPr>
          <w:rFonts w:ascii="Calibri" w:hAnsi="Calibri" w:cs="Calibri"/>
        </w:rPr>
        <w:t>Ubezpieczyciele coraz częściej wymagają od właścicieli nieruchomości komercyjnych instalacji zaawansowanych systemów bezpieczeństwa jako warunek zawarcia umowy ubezpieczenia. Posiadanie takich systemów może również skutkować niższymi składkami ubezpieczeniowymi, co stanowi dodatkową korzyść finansową dla inwestorów.</w:t>
      </w:r>
    </w:p>
    <w:p w14:paraId="466B02F6" w14:textId="77777777" w:rsidR="00933909" w:rsidRPr="008A59D7" w:rsidRDefault="00855407" w:rsidP="009354AB">
      <w:pPr>
        <w:pStyle w:val="Nagwek2"/>
        <w:jc w:val="both"/>
        <w:rPr>
          <w:rFonts w:ascii="Calibri" w:hAnsi="Calibri" w:cs="Calibri"/>
        </w:rPr>
      </w:pPr>
      <w:r>
        <w:rPr>
          <w:rFonts w:ascii="Calibri" w:hAnsi="Calibri" w:cs="Calibri"/>
        </w:rPr>
        <w:t>Dostępność dla pracowników</w:t>
      </w:r>
    </w:p>
    <w:p w14:paraId="125D6572" w14:textId="77777777" w:rsidR="00604E3A" w:rsidRDefault="008B3D49" w:rsidP="009354AB">
      <w:pPr>
        <w:pStyle w:val="text-body"/>
        <w:jc w:val="both"/>
        <w:rPr>
          <w:rFonts w:ascii="Calibri" w:hAnsi="Calibri" w:cs="Calibri"/>
        </w:rPr>
      </w:pPr>
      <w:r w:rsidRPr="008B3D49">
        <w:rPr>
          <w:rFonts w:ascii="Calibri" w:hAnsi="Calibri" w:cs="Calibri"/>
        </w:rPr>
        <w:t xml:space="preserve">Badania przeprowadzone przez Grupę Progres potwierdzają, że lokalizacja i łatwy dojazd do pracy są kluczowymi czynnikami wpływającymi na decyzję kandydatów o zatrudnieniu. Wynika z nich, że 59% respondentów wskazało lokalizację firmy jako najważniejszy czynnik brany pod uwagę podczas aplikowania na konkretne stanowisko. Badania te podkreślają rosnące znaczenie czasu dla kandydatów, którzy coraz bardziej cenią swoją efektywność i unikają długich dojazdów do pracy. Ta tendencja wskazuje na potrzebę </w:t>
      </w:r>
      <w:r w:rsidR="00604E3A">
        <w:rPr>
          <w:rFonts w:ascii="Calibri" w:hAnsi="Calibri" w:cs="Calibri"/>
        </w:rPr>
        <w:t>zapewnienia załodze</w:t>
      </w:r>
      <w:r w:rsidRPr="008B3D49">
        <w:rPr>
          <w:rFonts w:ascii="Calibri" w:hAnsi="Calibri" w:cs="Calibri"/>
        </w:rPr>
        <w:t xml:space="preserve"> </w:t>
      </w:r>
      <w:r w:rsidRPr="008B3D49">
        <w:rPr>
          <w:rFonts w:ascii="Calibri" w:hAnsi="Calibri" w:cs="Calibri"/>
        </w:rPr>
        <w:lastRenderedPageBreak/>
        <w:t>dogodnych warunków pracy, co może mieć istotny wpływ na poziom satysfakcji i retencję</w:t>
      </w:r>
      <w:r w:rsidR="00604E3A">
        <w:rPr>
          <w:rFonts w:ascii="Calibri" w:hAnsi="Calibri" w:cs="Calibri"/>
        </w:rPr>
        <w:t xml:space="preserve"> obecnych</w:t>
      </w:r>
      <w:r w:rsidRPr="008B3D49">
        <w:rPr>
          <w:rFonts w:ascii="Calibri" w:hAnsi="Calibri" w:cs="Calibri"/>
        </w:rPr>
        <w:t xml:space="preserve"> pracowników w firmie</w:t>
      </w:r>
      <w:r w:rsidR="00604E3A">
        <w:rPr>
          <w:rFonts w:ascii="Calibri" w:hAnsi="Calibri" w:cs="Calibri"/>
        </w:rPr>
        <w:t>.</w:t>
      </w:r>
    </w:p>
    <w:p w14:paraId="2409843B" w14:textId="77777777" w:rsidR="00933909" w:rsidRPr="008A59D7" w:rsidRDefault="00EB1FCB" w:rsidP="009354AB">
      <w:pPr>
        <w:pStyle w:val="text-body"/>
        <w:jc w:val="both"/>
        <w:rPr>
          <w:rFonts w:ascii="Calibri" w:hAnsi="Calibri" w:cs="Calibri"/>
        </w:rPr>
      </w:pPr>
      <w:r>
        <w:rPr>
          <w:rFonts w:ascii="Calibri" w:hAnsi="Calibri" w:cs="Calibri"/>
        </w:rPr>
        <w:t>Budowa nieruchomości</w:t>
      </w:r>
      <w:r w:rsidR="00933909" w:rsidRPr="008A59D7">
        <w:rPr>
          <w:rFonts w:ascii="Calibri" w:hAnsi="Calibri" w:cs="Calibri"/>
        </w:rPr>
        <w:t xml:space="preserve"> </w:t>
      </w:r>
      <w:r>
        <w:rPr>
          <w:rFonts w:ascii="Calibri" w:hAnsi="Calibri" w:cs="Calibri"/>
        </w:rPr>
        <w:t>komercyjnych</w:t>
      </w:r>
      <w:r w:rsidR="00933909" w:rsidRPr="008A59D7">
        <w:rPr>
          <w:rFonts w:ascii="Calibri" w:hAnsi="Calibri" w:cs="Calibri"/>
        </w:rPr>
        <w:t xml:space="preserve"> wymaga przemyślanych decyzji i inwestycji w jakość i funkcjonalność obiektu. Pamiętając o tych kilku </w:t>
      </w:r>
      <w:r w:rsidR="009354AB">
        <w:rPr>
          <w:rFonts w:ascii="Calibri" w:hAnsi="Calibri" w:cs="Calibri"/>
        </w:rPr>
        <w:t>istotnych</w:t>
      </w:r>
      <w:r w:rsidR="00933909" w:rsidRPr="008A59D7">
        <w:rPr>
          <w:rFonts w:ascii="Calibri" w:hAnsi="Calibri" w:cs="Calibri"/>
        </w:rPr>
        <w:t xml:space="preserve"> aspektach, moż</w:t>
      </w:r>
      <w:r>
        <w:rPr>
          <w:rFonts w:ascii="Calibri" w:hAnsi="Calibri" w:cs="Calibri"/>
        </w:rPr>
        <w:t>na</w:t>
      </w:r>
      <w:r w:rsidR="00933909" w:rsidRPr="008A59D7">
        <w:rPr>
          <w:rFonts w:ascii="Calibri" w:hAnsi="Calibri" w:cs="Calibri"/>
        </w:rPr>
        <w:t xml:space="preserve"> znacząco podnieść wartość swojej nieruchomości i przyciągnąć stabilnych, długoterminowych najemców. </w:t>
      </w:r>
      <w:r w:rsidRPr="00EB1FCB">
        <w:rPr>
          <w:rFonts w:ascii="Calibri" w:hAnsi="Calibri" w:cs="Calibri"/>
        </w:rPr>
        <w:t>Kluczowe jest jednak dokładne badanie rynku i dostosowanie oferty do jego aktualnych potrzeb.</w:t>
      </w:r>
    </w:p>
    <w:p w14:paraId="1C229FA8" w14:textId="77777777" w:rsidR="009546B1" w:rsidRPr="008A59D7" w:rsidRDefault="009546B1" w:rsidP="009354AB">
      <w:pPr>
        <w:jc w:val="both"/>
        <w:rPr>
          <w:rFonts w:ascii="Calibri" w:hAnsi="Calibri" w:cs="Calibri"/>
        </w:rPr>
      </w:pPr>
    </w:p>
    <w:sectPr w:rsidR="009546B1" w:rsidRPr="008A59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08C0C" w14:textId="77777777" w:rsidR="009B29AC" w:rsidRDefault="009B29AC" w:rsidP="0062651E">
      <w:pPr>
        <w:spacing w:after="0" w:line="240" w:lineRule="auto"/>
      </w:pPr>
      <w:r>
        <w:separator/>
      </w:r>
    </w:p>
  </w:endnote>
  <w:endnote w:type="continuationSeparator" w:id="0">
    <w:p w14:paraId="4836B86B" w14:textId="77777777" w:rsidR="009B29AC" w:rsidRDefault="009B29AC" w:rsidP="0062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C160D" w14:textId="77777777" w:rsidR="009B29AC" w:rsidRDefault="009B29AC" w:rsidP="0062651E">
      <w:pPr>
        <w:spacing w:after="0" w:line="240" w:lineRule="auto"/>
      </w:pPr>
      <w:r>
        <w:separator/>
      </w:r>
    </w:p>
  </w:footnote>
  <w:footnote w:type="continuationSeparator" w:id="0">
    <w:p w14:paraId="2DB5F7BF" w14:textId="77777777" w:rsidR="009B29AC" w:rsidRDefault="009B29AC" w:rsidP="0062651E">
      <w:pPr>
        <w:spacing w:after="0" w:line="240" w:lineRule="auto"/>
      </w:pPr>
      <w:r>
        <w:continuationSeparator/>
      </w:r>
    </w:p>
  </w:footnote>
  <w:footnote w:id="1">
    <w:p w14:paraId="0178847D" w14:textId="77777777" w:rsidR="0062651E" w:rsidRDefault="0062651E">
      <w:pPr>
        <w:pStyle w:val="Tekstprzypisudolnego"/>
      </w:pPr>
      <w:r>
        <w:rPr>
          <w:rStyle w:val="Odwoanieprzypisudolnego"/>
        </w:rPr>
        <w:footnoteRef/>
      </w:r>
      <w:r>
        <w:t xml:space="preserve"> </w:t>
      </w:r>
      <w:r w:rsidRPr="0062651E">
        <w:t>https://www.jll.pl/pl/trendy-i-analizy/badanie/rynek-magazynowy-w-polsce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41572"/>
    <w:multiLevelType w:val="multilevel"/>
    <w:tmpl w:val="B076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386504">
    <w:abstractNumId w:val="0"/>
    <w:lvlOverride w:ilvl="0">
      <w:startOverride w:val="1"/>
    </w:lvlOverride>
  </w:num>
  <w:num w:numId="2" w16cid:durableId="1316186058">
    <w:abstractNumId w:val="0"/>
    <w:lvlOverride w:ilvl="0">
      <w:startOverride w:val="2"/>
    </w:lvlOverride>
  </w:num>
  <w:num w:numId="3" w16cid:durableId="1113936205">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B1"/>
    <w:rsid w:val="00230716"/>
    <w:rsid w:val="002F2482"/>
    <w:rsid w:val="005E13A8"/>
    <w:rsid w:val="00604E3A"/>
    <w:rsid w:val="0062651E"/>
    <w:rsid w:val="00770F32"/>
    <w:rsid w:val="0081176E"/>
    <w:rsid w:val="00821B68"/>
    <w:rsid w:val="00841FE6"/>
    <w:rsid w:val="00847606"/>
    <w:rsid w:val="00855407"/>
    <w:rsid w:val="008A59D7"/>
    <w:rsid w:val="008B3D49"/>
    <w:rsid w:val="008D170E"/>
    <w:rsid w:val="00933909"/>
    <w:rsid w:val="009354AB"/>
    <w:rsid w:val="0094609E"/>
    <w:rsid w:val="009546B1"/>
    <w:rsid w:val="009B29AC"/>
    <w:rsid w:val="00D50DDA"/>
    <w:rsid w:val="00EB1FCB"/>
    <w:rsid w:val="00EC40FC"/>
    <w:rsid w:val="00ED3086"/>
    <w:rsid w:val="00F56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E893"/>
  <w15:chartTrackingRefBased/>
  <w15:docId w15:val="{B0E7CE6B-87FA-4A2E-90F6-C85C41C1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50D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50D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9546B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body"/>
    <w:basedOn w:val="Normalny"/>
    <w:rsid w:val="00954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546B1"/>
    <w:rPr>
      <w:b/>
      <w:bCs/>
    </w:rPr>
  </w:style>
  <w:style w:type="character" w:styleId="Hipercze">
    <w:name w:val="Hyperlink"/>
    <w:basedOn w:val="Domylnaczcionkaakapitu"/>
    <w:uiPriority w:val="99"/>
    <w:unhideWhenUsed/>
    <w:rsid w:val="009546B1"/>
    <w:rPr>
      <w:color w:val="0563C1" w:themeColor="hyperlink"/>
      <w:u w:val="single"/>
    </w:rPr>
  </w:style>
  <w:style w:type="character" w:styleId="Nierozpoznanawzmianka">
    <w:name w:val="Unresolved Mention"/>
    <w:basedOn w:val="Domylnaczcionkaakapitu"/>
    <w:uiPriority w:val="99"/>
    <w:semiHidden/>
    <w:unhideWhenUsed/>
    <w:rsid w:val="009546B1"/>
    <w:rPr>
      <w:color w:val="605E5C"/>
      <w:shd w:val="clear" w:color="auto" w:fill="E1DFDD"/>
    </w:rPr>
  </w:style>
  <w:style w:type="character" w:customStyle="1" w:styleId="Nagwek3Znak">
    <w:name w:val="Nagłówek 3 Znak"/>
    <w:basedOn w:val="Domylnaczcionkaakapitu"/>
    <w:link w:val="Nagwek3"/>
    <w:uiPriority w:val="9"/>
    <w:rsid w:val="009546B1"/>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D50DD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D50DDA"/>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6265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651E"/>
    <w:rPr>
      <w:sz w:val="20"/>
      <w:szCs w:val="20"/>
    </w:rPr>
  </w:style>
  <w:style w:type="character" w:styleId="Odwoanieprzypisudolnego">
    <w:name w:val="footnote reference"/>
    <w:basedOn w:val="Domylnaczcionkaakapitu"/>
    <w:uiPriority w:val="99"/>
    <w:semiHidden/>
    <w:unhideWhenUsed/>
    <w:rsid w:val="006265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4032">
      <w:bodyDiv w:val="1"/>
      <w:marLeft w:val="0"/>
      <w:marRight w:val="0"/>
      <w:marTop w:val="0"/>
      <w:marBottom w:val="0"/>
      <w:divBdr>
        <w:top w:val="none" w:sz="0" w:space="0" w:color="auto"/>
        <w:left w:val="none" w:sz="0" w:space="0" w:color="auto"/>
        <w:bottom w:val="none" w:sz="0" w:space="0" w:color="auto"/>
        <w:right w:val="none" w:sz="0" w:space="0" w:color="auto"/>
      </w:divBdr>
    </w:div>
    <w:div w:id="803734694">
      <w:bodyDiv w:val="1"/>
      <w:marLeft w:val="0"/>
      <w:marRight w:val="0"/>
      <w:marTop w:val="0"/>
      <w:marBottom w:val="0"/>
      <w:divBdr>
        <w:top w:val="none" w:sz="0" w:space="0" w:color="auto"/>
        <w:left w:val="none" w:sz="0" w:space="0" w:color="auto"/>
        <w:bottom w:val="none" w:sz="0" w:space="0" w:color="auto"/>
        <w:right w:val="none" w:sz="0" w:space="0" w:color="auto"/>
      </w:divBdr>
    </w:div>
    <w:div w:id="860624558">
      <w:bodyDiv w:val="1"/>
      <w:marLeft w:val="0"/>
      <w:marRight w:val="0"/>
      <w:marTop w:val="0"/>
      <w:marBottom w:val="0"/>
      <w:divBdr>
        <w:top w:val="none" w:sz="0" w:space="0" w:color="auto"/>
        <w:left w:val="none" w:sz="0" w:space="0" w:color="auto"/>
        <w:bottom w:val="none" w:sz="0" w:space="0" w:color="auto"/>
        <w:right w:val="none" w:sz="0" w:space="0" w:color="auto"/>
      </w:divBdr>
    </w:div>
    <w:div w:id="935331604">
      <w:bodyDiv w:val="1"/>
      <w:marLeft w:val="0"/>
      <w:marRight w:val="0"/>
      <w:marTop w:val="0"/>
      <w:marBottom w:val="0"/>
      <w:divBdr>
        <w:top w:val="none" w:sz="0" w:space="0" w:color="auto"/>
        <w:left w:val="none" w:sz="0" w:space="0" w:color="auto"/>
        <w:bottom w:val="none" w:sz="0" w:space="0" w:color="auto"/>
        <w:right w:val="none" w:sz="0" w:space="0" w:color="auto"/>
      </w:divBdr>
    </w:div>
    <w:div w:id="1688828384">
      <w:bodyDiv w:val="1"/>
      <w:marLeft w:val="0"/>
      <w:marRight w:val="0"/>
      <w:marTop w:val="0"/>
      <w:marBottom w:val="0"/>
      <w:divBdr>
        <w:top w:val="none" w:sz="0" w:space="0" w:color="auto"/>
        <w:left w:val="none" w:sz="0" w:space="0" w:color="auto"/>
        <w:bottom w:val="none" w:sz="0" w:space="0" w:color="auto"/>
        <w:right w:val="none" w:sz="0" w:space="0" w:color="auto"/>
      </w:divBdr>
    </w:div>
    <w:div w:id="1695884025">
      <w:bodyDiv w:val="1"/>
      <w:marLeft w:val="0"/>
      <w:marRight w:val="0"/>
      <w:marTop w:val="0"/>
      <w:marBottom w:val="0"/>
      <w:divBdr>
        <w:top w:val="none" w:sz="0" w:space="0" w:color="auto"/>
        <w:left w:val="none" w:sz="0" w:space="0" w:color="auto"/>
        <w:bottom w:val="none" w:sz="0" w:space="0" w:color="auto"/>
        <w:right w:val="none" w:sz="0" w:space="0" w:color="auto"/>
      </w:divBdr>
    </w:div>
    <w:div w:id="20686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1D30-6397-40CC-9591-146643C6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Pages>
  <Words>817</Words>
  <Characters>4906</Characters>
  <Application>Microsoft Office Word</Application>
  <DocSecurity>0</DocSecurity>
  <Lines>40</Lines>
  <Paragraphs>11</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Jak zwiększyć rynkową atrakcyjność magazynu logistycznego?  6 kluczowych czynnik</vt:lpstr>
      <vt:lpstr>    Lokalizacja, lokalizacja, lokalizacja</vt:lpstr>
      <vt:lpstr>    Elastyczność przestrzeni</vt:lpstr>
      <vt:lpstr>    Zrównoważony rozwój i ekologiczne rozwiązania</vt:lpstr>
      <vt:lpstr>    Zaawansowane technologie</vt:lpstr>
      <vt:lpstr>    Bezpieczeństwo</vt:lpstr>
      <vt:lpstr>    Dostępność dla pracowników</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Szruba</dc:creator>
  <cp:keywords/>
  <dc:description/>
  <cp:lastModifiedBy>Anna Goławska</cp:lastModifiedBy>
  <cp:revision>23</cp:revision>
  <dcterms:created xsi:type="dcterms:W3CDTF">2024-05-14T16:04:00Z</dcterms:created>
  <dcterms:modified xsi:type="dcterms:W3CDTF">2024-05-22T10:46:00Z</dcterms:modified>
</cp:coreProperties>
</file>