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679A761F" w14:textId="7F5FCEFC" w:rsidR="000A7EFA" w:rsidRPr="000A7EFA" w:rsidRDefault="000A7EFA" w:rsidP="000A7EFA">
      <w:pPr>
        <w:spacing w:line="360" w:lineRule="auto"/>
        <w:jc w:val="center"/>
        <w:rPr>
          <w:b/>
          <w:bCs/>
        </w:rPr>
      </w:pPr>
      <w:r w:rsidRPr="000A7EFA">
        <w:rPr>
          <w:b/>
          <w:bCs/>
        </w:rPr>
        <w:t>W co inwestują 30-latkowie? Od czego zacząć i o czym warto pamiętać</w:t>
      </w:r>
    </w:p>
    <w:p w14:paraId="2BB27AC6" w14:textId="77777777" w:rsidR="000A7EFA" w:rsidRPr="000A7EFA" w:rsidRDefault="000A7EFA" w:rsidP="000A7EFA">
      <w:pPr>
        <w:spacing w:line="360" w:lineRule="auto"/>
        <w:jc w:val="both"/>
        <w:rPr>
          <w:b/>
          <w:bCs/>
        </w:rPr>
      </w:pPr>
      <w:r w:rsidRPr="000A7EFA">
        <w:rPr>
          <w:b/>
          <w:bCs/>
        </w:rPr>
        <w:t>Inwestowanie oszczędności jest sposobem na zabezpieczenie zgromadzonych środków i jednocześnie powiększenie kapitału. Młodzi ludzie są coraz bardziej świadomi tego, jak ważne jest mądre ulokowanie pierwszej zarobionej większej sumy pieniędzy. W niepewnych czasach ich wybór pada raczej na bezpieczne inwestycje. Jak to wygląda w praktyce i na co warto zwrócić uwagę?</w:t>
      </w:r>
    </w:p>
    <w:p w14:paraId="791CCCE7" w14:textId="77777777" w:rsidR="000A7EFA" w:rsidRPr="000A7EFA" w:rsidRDefault="000A7EFA" w:rsidP="000A7EFA">
      <w:pPr>
        <w:spacing w:line="360" w:lineRule="auto"/>
        <w:jc w:val="both"/>
        <w:rPr>
          <w:b/>
          <w:bCs/>
        </w:rPr>
      </w:pPr>
      <w:r w:rsidRPr="000A7EFA">
        <w:rPr>
          <w:b/>
          <w:bCs/>
        </w:rPr>
        <w:t>Młodzi ludzie a inwestowanie</w:t>
      </w:r>
    </w:p>
    <w:p w14:paraId="60EDA4FD" w14:textId="77777777" w:rsidR="000A7EFA" w:rsidRDefault="000A7EFA" w:rsidP="000A7EFA">
      <w:pPr>
        <w:spacing w:line="360" w:lineRule="auto"/>
        <w:jc w:val="both"/>
      </w:pPr>
      <w:r>
        <w:t>Każdy, kto ma podstawową wiedzę na temat finansów, wie, że trzymanie większej ilości pieniędzy „w skarpecie” nie jest dobrym pomysłem. Świadomość młodych ludzi w dziedzinie inwestowania rośnie, a jest to spowodowane między innymi wzrastającą inflacją. Mądre inwestowanie jest dziś bardzo ważną kompetencją, która może zapewnić spokój i poczucie bezpieczeństwa.</w:t>
      </w:r>
    </w:p>
    <w:p w14:paraId="17DF6D7B" w14:textId="77777777" w:rsidR="000A7EFA" w:rsidRDefault="000A7EFA" w:rsidP="000A7EFA">
      <w:pPr>
        <w:spacing w:line="360" w:lineRule="auto"/>
        <w:jc w:val="both"/>
      </w:pPr>
      <w:r>
        <w:t xml:space="preserve">Trzydziestolatkowie to osoby, które są już od jakiegoś czasu na rynku pracy i zwykle właśnie wtedy ich kariera nabiera tempa, co łączy się z większymi zarobkami. Jednocześnie w tym wieku zwykle nie dysponują jeszcze bardzo pokaźnym majątkiem, a więc decyzje inwestycyjne podejmują ostrożnie. Lokaty, giełda, złoto, kamienie szlachetne, </w:t>
      </w:r>
      <w:proofErr w:type="spellStart"/>
      <w:r>
        <w:t>kryptowaluty</w:t>
      </w:r>
      <w:proofErr w:type="spellEnd"/>
      <w:r>
        <w:t xml:space="preserve">, nieruchomości – wachlarz dostępnych form inwestowania pieniędzy jest szeroki. Lokaty bankowe, choć kiedyś cieszyły się dużą popularnością, nie przynoszą zbyt dużego zysku. Z kolei gra na giełdzie czy </w:t>
      </w:r>
      <w:proofErr w:type="spellStart"/>
      <w:r>
        <w:t>kryptowaluty</w:t>
      </w:r>
      <w:proofErr w:type="spellEnd"/>
      <w:r>
        <w:t xml:space="preserve"> obarczone są sporym ryzykiem. Na co więc się zdecydować?</w:t>
      </w:r>
    </w:p>
    <w:p w14:paraId="7177CCEA" w14:textId="77777777" w:rsidR="000A7EFA" w:rsidRDefault="000A7EFA" w:rsidP="000A7EFA">
      <w:pPr>
        <w:spacing w:line="360" w:lineRule="auto"/>
        <w:jc w:val="both"/>
      </w:pPr>
      <w:r>
        <w:t>Ostatecznie odpowiedź na to pytanie zależy od czynników takich jak wysokość oszczędności, strategia inwestycyjna, cele oraz aktualny etap życia.</w:t>
      </w:r>
    </w:p>
    <w:p w14:paraId="1BFD26EB" w14:textId="77777777" w:rsidR="000A7EFA" w:rsidRPr="000A7EFA" w:rsidRDefault="000A7EFA" w:rsidP="000A7EFA">
      <w:pPr>
        <w:spacing w:line="360" w:lineRule="auto"/>
        <w:jc w:val="both"/>
        <w:rPr>
          <w:b/>
          <w:bCs/>
        </w:rPr>
      </w:pPr>
      <w:r w:rsidRPr="000A7EFA">
        <w:rPr>
          <w:b/>
          <w:bCs/>
        </w:rPr>
        <w:t>Jak zminimalizować ryzyko inwestycyjne?</w:t>
      </w:r>
    </w:p>
    <w:p w14:paraId="59CACD3A" w14:textId="77777777" w:rsidR="000A7EFA" w:rsidRDefault="000A7EFA" w:rsidP="000A7EFA">
      <w:pPr>
        <w:spacing w:line="360" w:lineRule="auto"/>
        <w:jc w:val="both"/>
      </w:pPr>
      <w:r>
        <w:t>Inwestowanie to proces, więc nie jest dobrym sposobem na szukanie szybkich zysków. Wszystkie inwestycje niosą ze sobą pewne ryzyko, wynikające z wahań na rynkach, inflacji, zmian politycznych czy ogólnoświatowych kryzysów ekonomicznych oraz nieprzewidzianych wydarzeniach o dużej skali. Rzecz w tym, by starać się je przewidywać i wybierać bezpieczne opcje.</w:t>
      </w:r>
    </w:p>
    <w:p w14:paraId="54300B54" w14:textId="77777777" w:rsidR="000A7EFA" w:rsidRDefault="000A7EFA" w:rsidP="000A7EFA">
      <w:pPr>
        <w:spacing w:line="360" w:lineRule="auto"/>
        <w:jc w:val="both"/>
      </w:pPr>
      <w:r>
        <w:t>W przypadku oszczędzania niewątpliwie ważne są dwie sprawy. Pierwsza to dywersyfikacja inwestycji, czyli – w miarę możliwości – wybór różnych ich form. Druga to przyjęcie perspektywy długoterminowej. Gdy zdecydujesz się na dłuższy horyzont inwestycyjny, odporność na krótkie wahania na rynkach będzie większa.</w:t>
      </w:r>
    </w:p>
    <w:p w14:paraId="522F6683" w14:textId="77777777" w:rsidR="000A7EFA" w:rsidRPr="000A7EFA" w:rsidRDefault="000A7EFA" w:rsidP="000A7EFA">
      <w:pPr>
        <w:spacing w:line="360" w:lineRule="auto"/>
        <w:jc w:val="both"/>
        <w:rPr>
          <w:b/>
          <w:bCs/>
        </w:rPr>
      </w:pPr>
      <w:r w:rsidRPr="000A7EFA">
        <w:rPr>
          <w:b/>
          <w:bCs/>
        </w:rPr>
        <w:t>Rentowna nieruchomość, czyli jaka?</w:t>
      </w:r>
    </w:p>
    <w:p w14:paraId="7F7C96FD" w14:textId="77777777" w:rsidR="000A7EFA" w:rsidRDefault="000A7EFA" w:rsidP="000A7EFA">
      <w:pPr>
        <w:spacing w:line="360" w:lineRule="auto"/>
        <w:jc w:val="both"/>
      </w:pPr>
      <w:r>
        <w:lastRenderedPageBreak/>
        <w:t xml:space="preserve">Niezmiennie jedną z najbezpieczniejszych i tym samym najczęściej wybieranych form lokowania nadwyżek finansowych i ochrony kapitału są nieruchomości, których wartość z roku na rok wzrasta. Znamienne jest to, że prawie co druga transakcja na rynku mieszkań ma właśnie charakter inwestycyjny. Co ważne, potencjał zysku jest tu podwójny – pasywny dochód przy wynajmie i zysk z ewentualnej późniejszej sprzedaży. Do tego nieruchomości należą do dóbr </w:t>
      </w:r>
      <w:proofErr w:type="spellStart"/>
      <w:r>
        <w:t>łatwozbywalnych</w:t>
      </w:r>
      <w:proofErr w:type="spellEnd"/>
      <w:r>
        <w:t xml:space="preserve">. </w:t>
      </w:r>
    </w:p>
    <w:p w14:paraId="69B95B39" w14:textId="77777777" w:rsidR="000A7EFA" w:rsidRDefault="000A7EFA" w:rsidP="000A7EFA">
      <w:pPr>
        <w:spacing w:line="360" w:lineRule="auto"/>
        <w:jc w:val="both"/>
      </w:pPr>
      <w:r>
        <w:t xml:space="preserve">– Badania rynku i nasza praktyka pokazują, że większość inwestujących w mieszkania to osoby między 30 a 50 rokiem życia. Przed podjęciem takiej decyzji warto dobrze poznać rynek, by zainwestować w odpowiednią nieruchomość, czyli taką, która faktycznie będzie rentowna, bowiem nie wszystkie mieszkania mają podobny potencjał inwestycyjny. Najlepiej lokować swoje oszczędności w te niewielkie, ale wykończone na wysokim poziomie i dobrze wyposażone, w atrakcyjnej lokalizacji. Wówczas nie będzie problemu ani z wynajmem, ani z późniejszą sprzedażą zapewniającą zysk – podpowiada Tomasz </w:t>
      </w:r>
      <w:proofErr w:type="spellStart"/>
      <w:r>
        <w:t>Stoga</w:t>
      </w:r>
      <w:proofErr w:type="spellEnd"/>
      <w:r>
        <w:t>, prezes firmy PROFIT Development, która od 20 lat prowadzi inwestycje w Warszawie, Wrocławiu i Łodzi.</w:t>
      </w:r>
    </w:p>
    <w:p w14:paraId="06ED8888" w14:textId="77777777" w:rsidR="000A7EFA" w:rsidRPr="000A7EFA" w:rsidRDefault="000A7EFA" w:rsidP="000A7EFA">
      <w:pPr>
        <w:spacing w:line="360" w:lineRule="auto"/>
        <w:jc w:val="both"/>
        <w:rPr>
          <w:b/>
          <w:bCs/>
        </w:rPr>
      </w:pPr>
      <w:r w:rsidRPr="000A7EFA">
        <w:rPr>
          <w:b/>
          <w:bCs/>
        </w:rPr>
        <w:t>Na jakie zyski z nieruchomości można liczyć?</w:t>
      </w:r>
    </w:p>
    <w:p w14:paraId="619B6F51" w14:textId="77777777" w:rsidR="000A7EFA" w:rsidRDefault="000A7EFA" w:rsidP="000A7EFA">
      <w:pPr>
        <w:spacing w:line="360" w:lineRule="auto"/>
        <w:jc w:val="both"/>
      </w:pPr>
      <w:r>
        <w:t xml:space="preserve">Ile można zarobić na wynajmowaniu mieszkania? Szacunki wskazują, że w większych miastach przeciętnie ok. 5-6 proc. ceny nieruchomości w skali roku. W przypadku niewielkiego mieszkania o metrażu ok. 25-30 </w:t>
      </w:r>
      <w:proofErr w:type="spellStart"/>
      <w:r>
        <w:t>mkw</w:t>
      </w:r>
      <w:proofErr w:type="spellEnd"/>
      <w:r>
        <w:t>, wartego 500 000 zł, rocznie zyskasz ok. 25000–30000 zł. Do tego zarabiasz na wzroście wartości nieruchomości.</w:t>
      </w:r>
    </w:p>
    <w:p w14:paraId="230A732F" w14:textId="77777777" w:rsidR="000A7EFA" w:rsidRDefault="000A7EFA" w:rsidP="000A7EFA">
      <w:pPr>
        <w:spacing w:line="360" w:lineRule="auto"/>
        <w:jc w:val="both"/>
      </w:pPr>
      <w:r>
        <w:t xml:space="preserve">Przykładem perspektywicznej inwestycji jest Konopacka, realizowana właśnie przez PROFIT Development na warszawskiej Pradze. Jej koncepcja łączy historię z nowoczesnością, bo składa się z dwóch części: pięknej, zabytkowej oficyny oraz połączonego z nią nowego budynku. – Znajdzie się tu 149 funkcjonalnych mieszkań o metrażu od 25 do 59 mkw. oraz wiele praktycznych udogodnień, jak monitoring, komórki lokatorskie, </w:t>
      </w:r>
      <w:proofErr w:type="spellStart"/>
      <w:r>
        <w:t>rowerownia</w:t>
      </w:r>
      <w:proofErr w:type="spellEnd"/>
      <w:r>
        <w:t xml:space="preserve"> czy pralnia. Zakończenie prac planowane jest na wiosnę przyszłego roku – mówi Tomasz </w:t>
      </w:r>
      <w:proofErr w:type="spellStart"/>
      <w:r>
        <w:t>Stoga</w:t>
      </w:r>
      <w:proofErr w:type="spellEnd"/>
      <w:r>
        <w:t>.</w:t>
      </w:r>
    </w:p>
    <w:p w14:paraId="62F1961B" w14:textId="77777777" w:rsidR="000A7EFA" w:rsidRDefault="000A7EFA" w:rsidP="000A7EFA">
      <w:pPr>
        <w:spacing w:line="360" w:lineRule="auto"/>
        <w:jc w:val="both"/>
      </w:pPr>
      <w:r>
        <w:t>Sama Praga to obecnie jedna z najbardziej rozwijających się rejonów stolicy. Jest dobrze skomunikowana z innymi częściami miasta, tętni życiem, a piękny Park Praski zapewnia możliwość rekreacji. Interesującym rozwiązaniem jest także kładka pieszo-rowerowa, która połączyła bulwary wiślane z prawobrzeżną Warszawą. Konopacka jest więc doskonałą opcją dla osób preferujących komfortowe życie w centrum miasta, a także ciekawą propozycją inwestycyjną.</w:t>
      </w:r>
    </w:p>
    <w:p w14:paraId="303BF951" w14:textId="69188750" w:rsidR="000A7EFA" w:rsidRPr="00FD0642" w:rsidRDefault="000A7EFA" w:rsidP="000A7EFA">
      <w:pPr>
        <w:spacing w:line="360" w:lineRule="auto"/>
        <w:jc w:val="both"/>
      </w:pPr>
      <w:r>
        <w:t xml:space="preserve">Podsumowując, inwestowanie w nieruchomości to jedna z najpopularniejszych form lokowania kapitału, która przyciąga zarówno doświadczonych inwestorów, jak i młode osoby, które dopiero </w:t>
      </w:r>
      <w:r>
        <w:lastRenderedPageBreak/>
        <w:t>zaczynają działać na tym polu. Grunt, by ulokować swoje pieniądze w odpowiednią, atrakcyjną nieruchomość, która zapewni zyski.</w:t>
      </w:r>
    </w:p>
    <w:p w14:paraId="12516E2D" w14:textId="3AD128B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C3D8" w14:textId="77777777" w:rsidR="00327FF4" w:rsidRDefault="00327FF4">
      <w:pPr>
        <w:spacing w:after="0" w:line="240" w:lineRule="auto"/>
      </w:pPr>
      <w:r>
        <w:separator/>
      </w:r>
    </w:p>
  </w:endnote>
  <w:endnote w:type="continuationSeparator" w:id="0">
    <w:p w14:paraId="62CB4D08" w14:textId="77777777" w:rsidR="00327FF4" w:rsidRDefault="0032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5707" w14:textId="77777777" w:rsidR="00327FF4" w:rsidRDefault="00327FF4">
      <w:pPr>
        <w:spacing w:after="0" w:line="240" w:lineRule="auto"/>
      </w:pPr>
      <w:r>
        <w:separator/>
      </w:r>
    </w:p>
  </w:footnote>
  <w:footnote w:type="continuationSeparator" w:id="0">
    <w:p w14:paraId="4D5A1074" w14:textId="77777777" w:rsidR="00327FF4" w:rsidRDefault="0032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A7EFA"/>
    <w:rsid w:val="000C0401"/>
    <w:rsid w:val="000E1AD0"/>
    <w:rsid w:val="00116976"/>
    <w:rsid w:val="0014500C"/>
    <w:rsid w:val="00172021"/>
    <w:rsid w:val="00186D73"/>
    <w:rsid w:val="001A58CD"/>
    <w:rsid w:val="001A7E06"/>
    <w:rsid w:val="001B0F64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27FF4"/>
    <w:rsid w:val="003367A4"/>
    <w:rsid w:val="00347B83"/>
    <w:rsid w:val="00384F8F"/>
    <w:rsid w:val="00393ABB"/>
    <w:rsid w:val="0039549E"/>
    <w:rsid w:val="003B7B81"/>
    <w:rsid w:val="003F6B4B"/>
    <w:rsid w:val="0041387F"/>
    <w:rsid w:val="00415140"/>
    <w:rsid w:val="0045401B"/>
    <w:rsid w:val="00454135"/>
    <w:rsid w:val="004821CF"/>
    <w:rsid w:val="004829C2"/>
    <w:rsid w:val="00496A4A"/>
    <w:rsid w:val="004A1D43"/>
    <w:rsid w:val="004B157B"/>
    <w:rsid w:val="004D419D"/>
    <w:rsid w:val="004D6BB1"/>
    <w:rsid w:val="004E4173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B5297"/>
    <w:rsid w:val="005C27F5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3FAA"/>
    <w:rsid w:val="006A46DB"/>
    <w:rsid w:val="006E6179"/>
    <w:rsid w:val="006E7EDB"/>
    <w:rsid w:val="00720F84"/>
    <w:rsid w:val="0072409F"/>
    <w:rsid w:val="00730A89"/>
    <w:rsid w:val="00731697"/>
    <w:rsid w:val="00742A3D"/>
    <w:rsid w:val="00743AC2"/>
    <w:rsid w:val="007440E7"/>
    <w:rsid w:val="00747038"/>
    <w:rsid w:val="007637F1"/>
    <w:rsid w:val="00784A5D"/>
    <w:rsid w:val="00787032"/>
    <w:rsid w:val="00787C64"/>
    <w:rsid w:val="007A037B"/>
    <w:rsid w:val="007A3E6D"/>
    <w:rsid w:val="007D0E15"/>
    <w:rsid w:val="007D40BD"/>
    <w:rsid w:val="007E1DF5"/>
    <w:rsid w:val="007E79C5"/>
    <w:rsid w:val="00807BC9"/>
    <w:rsid w:val="008160E6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45A8B"/>
    <w:rsid w:val="00955B69"/>
    <w:rsid w:val="00957566"/>
    <w:rsid w:val="009709D8"/>
    <w:rsid w:val="00974504"/>
    <w:rsid w:val="009756A7"/>
    <w:rsid w:val="00980010"/>
    <w:rsid w:val="00981A5A"/>
    <w:rsid w:val="00987C2E"/>
    <w:rsid w:val="009C42DB"/>
    <w:rsid w:val="009D0AF6"/>
    <w:rsid w:val="009D5A4B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35FDD"/>
    <w:rsid w:val="00B614D4"/>
    <w:rsid w:val="00B65DD1"/>
    <w:rsid w:val="00B673AB"/>
    <w:rsid w:val="00B6797D"/>
    <w:rsid w:val="00B77882"/>
    <w:rsid w:val="00B8151E"/>
    <w:rsid w:val="00BB0CB1"/>
    <w:rsid w:val="00BC35D6"/>
    <w:rsid w:val="00BD64A3"/>
    <w:rsid w:val="00C032D2"/>
    <w:rsid w:val="00C10032"/>
    <w:rsid w:val="00C14A45"/>
    <w:rsid w:val="00C17A2B"/>
    <w:rsid w:val="00C22148"/>
    <w:rsid w:val="00C25A0B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A53EE"/>
    <w:rsid w:val="00EE0332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73B4"/>
    <w:rsid w:val="00F90069"/>
    <w:rsid w:val="00FA69C2"/>
    <w:rsid w:val="00FD064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2024-08-21T07:40:00Z</dcterms:created>
  <dcterms:modified xsi:type="dcterms:W3CDTF">2024-08-21T07:40:00Z</dcterms:modified>
</cp:coreProperties>
</file>