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56672DA6" w14:textId="124C8C79" w:rsidR="00432BAC" w:rsidRPr="00432BAC" w:rsidRDefault="00432BAC" w:rsidP="00432BAC">
      <w:pPr>
        <w:spacing w:line="360" w:lineRule="auto"/>
        <w:jc w:val="center"/>
        <w:rPr>
          <w:b/>
          <w:bCs/>
        </w:rPr>
      </w:pPr>
      <w:r w:rsidRPr="00432BAC">
        <w:rPr>
          <w:b/>
          <w:bCs/>
        </w:rPr>
        <w:t>Praga-Północ: artystyczna dusza stolicy w nowoczesnym wydaniu</w:t>
      </w:r>
    </w:p>
    <w:p w14:paraId="139CD986" w14:textId="77777777" w:rsidR="00432BAC" w:rsidRPr="00432BAC" w:rsidRDefault="00432BAC" w:rsidP="00432BAC">
      <w:pPr>
        <w:spacing w:line="360" w:lineRule="auto"/>
        <w:jc w:val="both"/>
        <w:rPr>
          <w:b/>
          <w:bCs/>
        </w:rPr>
      </w:pPr>
      <w:r w:rsidRPr="00432BAC">
        <w:rPr>
          <w:b/>
          <w:bCs/>
        </w:rPr>
        <w:t>Kiedyś zaniedbana i nieciesząca się dobrą sławą, dziś coraz bardziej zachwyca i przyciąga inwestorów, celebrytów oraz mieszkańców. Praga-Północ, bo o niej mowa, w ostatnich latach przeszła prawdziwą metamorfozę, zachowując jednocześnie swój unikatowy historyczny charakter. Z czego słynie ta dzielnica i w jakim kierunku zmierza jej rozwój? Sprawdziliśmy.</w:t>
      </w:r>
    </w:p>
    <w:p w14:paraId="0351B044" w14:textId="77777777" w:rsidR="00432BAC" w:rsidRPr="00432BAC" w:rsidRDefault="00432BAC" w:rsidP="00432BAC">
      <w:pPr>
        <w:spacing w:line="360" w:lineRule="auto"/>
        <w:jc w:val="both"/>
        <w:rPr>
          <w:b/>
          <w:bCs/>
        </w:rPr>
      </w:pPr>
      <w:r w:rsidRPr="00432BAC">
        <w:rPr>
          <w:b/>
          <w:bCs/>
        </w:rPr>
        <w:t>Poczuć klimat prawdziwej Warszawy</w:t>
      </w:r>
    </w:p>
    <w:p w14:paraId="6FE3D839" w14:textId="77777777" w:rsidR="00432BAC" w:rsidRDefault="00432BAC" w:rsidP="00432BAC">
      <w:pPr>
        <w:spacing w:line="360" w:lineRule="auto"/>
        <w:jc w:val="both"/>
      </w:pPr>
      <w:r>
        <w:t>Modne kawiarenki i restauracje, centra sztuki, wielowymiarowa różnorodność, unikatowa architektura, stopniowo odnawiane zabytkowe kamienice z kapliczkami, charakterystyczne podwórka i wyjątkowa atmosfera – to tylko niektóre typowe elementy krajobrazu Pragi-Północ.</w:t>
      </w:r>
    </w:p>
    <w:p w14:paraId="12EAF368" w14:textId="77777777" w:rsidR="00432BAC" w:rsidRDefault="00432BAC" w:rsidP="00432BAC">
      <w:pPr>
        <w:spacing w:line="360" w:lineRule="auto"/>
        <w:jc w:val="both"/>
      </w:pPr>
      <w:r>
        <w:t>Spora część tutejszych nieruchomości pochodzi z XIX i początków XX wieku. Co ciekawe, sama Praga niegdyś była odrębnym miastem - prawa miejskie otrzymała w roku 1648. Do Warszawy została przyłączona w roku 1791. Jest tą dzielnicą, obok Mokotowa i Żoliborza, która w dużej mierze przetrwała II wojnę światową. Zachowała swój historyczny charakter, co stanowi o jej unikatowości i niepowtarzalnym klimacie.</w:t>
      </w:r>
    </w:p>
    <w:p w14:paraId="5A888803" w14:textId="77777777" w:rsidR="00432BAC" w:rsidRDefault="00432BAC" w:rsidP="00432BAC">
      <w:pPr>
        <w:spacing w:line="360" w:lineRule="auto"/>
        <w:jc w:val="both"/>
      </w:pPr>
      <w:r>
        <w:t xml:space="preserve">Centralnym punktem dzielnicy jest Plac Wileński. Inne ważne, charakterystyczne miejsca? Neogotycki kościół świętego Michała i świętego Floriana (katedra diecezji warszawsko-praskiej), tętniąca życiem ulica Ząbkowska (uznana w plebiscycie Gazety Wyborczej za „miejsce magiczne”), ulica Targowa z uroczymi zabytkowymi kamieniczkami i siedzibą Muzeum Warszawskiej Pragi, Drewniak </w:t>
      </w:r>
      <w:proofErr w:type="spellStart"/>
      <w:r>
        <w:t>Burkego</w:t>
      </w:r>
      <w:proofErr w:type="spellEnd"/>
      <w:r>
        <w:t>, Centrum Praskie Koneser, Dworzec Wileński, Młyn Michla i Bazar Różyckiego. Warto wspomnieć też o Miejskim Ogrodzie Zoologicznym czy Parku Praskim, ważnym dla mieszkańców miejscu rekreacji. Znajdziemy tu też około dwustu kapliczek i krzyży, które przetrwały II wojnę światową i niejako stały się symbolem dzielnicy. Niektórzy mieszkańcy tej części prawobrzeżnej Warszawy używają jeszcze gwary warszawskiej.</w:t>
      </w:r>
    </w:p>
    <w:p w14:paraId="42D6D3E0" w14:textId="77777777" w:rsidR="00432BAC" w:rsidRPr="00432BAC" w:rsidRDefault="00432BAC" w:rsidP="00432BAC">
      <w:pPr>
        <w:spacing w:line="360" w:lineRule="auto"/>
        <w:jc w:val="both"/>
        <w:rPr>
          <w:b/>
          <w:bCs/>
        </w:rPr>
      </w:pPr>
      <w:r w:rsidRPr="00432BAC">
        <w:rPr>
          <w:b/>
          <w:bCs/>
        </w:rPr>
        <w:t>Spektakularna przemiana Pragi-Północ</w:t>
      </w:r>
    </w:p>
    <w:p w14:paraId="468B0AB9" w14:textId="77777777" w:rsidR="00432BAC" w:rsidRDefault="00432BAC" w:rsidP="00432BAC">
      <w:pPr>
        <w:spacing w:line="360" w:lineRule="auto"/>
        <w:jc w:val="both"/>
      </w:pPr>
      <w:r>
        <w:t>Od lat stopniowo postępuje proces rewitalizacji tej części Warszawy. Stołeczny Ratusz przeznaczył na ten cel naprawdę sporo środków w ramach Zintegrowanego Programu Rewitalizacji. Trend podchwycili inwestorzy prywatni. Efekt jest taki, że proces odnawiania i rozwoju Pragi-Północ okazał się jednym z ważniejszych elementów rozwoju Warszawy ostatnich lat.</w:t>
      </w:r>
    </w:p>
    <w:p w14:paraId="5F272695" w14:textId="77777777" w:rsidR="00432BAC" w:rsidRDefault="00432BAC" w:rsidP="00432BAC">
      <w:pPr>
        <w:spacing w:line="360" w:lineRule="auto"/>
        <w:jc w:val="both"/>
      </w:pPr>
      <w:r>
        <w:t xml:space="preserve">Sukcesywnie posuwają się do przodu prace nad odnawianiem zabytkowych budynków, które następnie stają się siedzibami cenionych firm, lokali gastronomicznych lub też zamieniają się w luksusowe </w:t>
      </w:r>
      <w:r>
        <w:lastRenderedPageBreak/>
        <w:t>apartamenty. Nie brakuje tu galerii, licznych sklepów, pracowni autorskich i nowoczesnych mieszkań. Modernizacja objęła także drogi, chodniki, oświetlenie czy placówki oświatowe. Do tego realizowane są różne „zielone inwestycje”, często inicjowane przez lokalną społeczność.</w:t>
      </w:r>
    </w:p>
    <w:p w14:paraId="7C0017FD" w14:textId="77777777" w:rsidR="00432BAC" w:rsidRPr="00432BAC" w:rsidRDefault="00432BAC" w:rsidP="00432BAC">
      <w:pPr>
        <w:spacing w:line="360" w:lineRule="auto"/>
        <w:jc w:val="both"/>
        <w:rPr>
          <w:b/>
          <w:bCs/>
        </w:rPr>
      </w:pPr>
      <w:r w:rsidRPr="00432BAC">
        <w:rPr>
          <w:b/>
          <w:bCs/>
        </w:rPr>
        <w:t>Szczególne miejsce do życia na mapie Warszawy</w:t>
      </w:r>
    </w:p>
    <w:p w14:paraId="2AA53A66" w14:textId="77777777" w:rsidR="00432BAC" w:rsidRDefault="00432BAC" w:rsidP="00432BAC">
      <w:pPr>
        <w:spacing w:line="360" w:lineRule="auto"/>
        <w:jc w:val="both"/>
      </w:pPr>
      <w:r>
        <w:t>Postępująca rewitalizacja, dobre skomunikowanie z innymi częściami miasta, bogate życie kulturalne, liczne sklepy i tereny zielone, dostęp do szerokiej oferty placówek oświatowych, a także rosnący prestiż dzielnicy to tylko niektóre czynniki, które wpływają na coraz większe zainteresowanie Pragą-Północ jako miejscem do mieszkania, pracy i celebrowania życia.</w:t>
      </w:r>
    </w:p>
    <w:p w14:paraId="1FBE2DB4" w14:textId="77777777" w:rsidR="00432BAC" w:rsidRDefault="00432BAC" w:rsidP="00432BAC">
      <w:pPr>
        <w:spacing w:line="360" w:lineRule="auto"/>
        <w:jc w:val="both"/>
      </w:pPr>
      <w:r>
        <w:t>Z tego też powodu Praga-Północ stała się ważnym rejonem z punktu widzenia działalności deweloperskiej. Nowoczesne budownictwo mieszkaniowe dynamicznie się tu rozwija, jednak jedna z inwestycji wyróżnia się na tle innych.</w:t>
      </w:r>
    </w:p>
    <w:p w14:paraId="5DEC1347" w14:textId="77777777" w:rsidR="00432BAC" w:rsidRDefault="00432BAC" w:rsidP="00432BAC">
      <w:pPr>
        <w:spacing w:line="360" w:lineRule="auto"/>
        <w:jc w:val="both"/>
      </w:pPr>
      <w:r>
        <w:t>Konopacka to unikatowe przedsięwzięcie realizowane w samym sercu Pragi-Północ przez firmę PROFIT Development, która w branży działa od dwóch dekad i z powodzeniem prowadzi inwestycje na terenie Warszawy, ale też Wrocławia i Łodzi. Konopacka stanowi ciekawe połączenie klasyki i historii z nowoczesnością i komfortem. Odzwierciedleniem tej idei jest fakt, że inwestycja składa się z dwóch części – zabytkowej, starannie odnowionej oficyny i dobudowanej części. Dzięki temu nieruchomość świetnie wpasowuje się w unikatowy charakter Pragi-Północ i jest klimatycznym, komfortowym miejscem do życia. Mieszkania to dobra propozycja szczególnie dla preferujących wielkomiejskie życie, chcących rozwijać karierę zawodową, singli, studentów czy inwestorów.</w:t>
      </w:r>
    </w:p>
    <w:p w14:paraId="44AC702C" w14:textId="5B8FAD0C" w:rsidR="00432BAC" w:rsidRDefault="00432BAC" w:rsidP="00432BAC">
      <w:pPr>
        <w:spacing w:line="360" w:lineRule="auto"/>
        <w:jc w:val="both"/>
      </w:pPr>
      <w:r>
        <w:t xml:space="preserve">– Oferta obejmuje około 149 starannie zaprojektowanych lokali o metrażach od 25 do 59 mkw. Przewidzieliśmy też udogodnienia w postaci komórek lokatorskich, </w:t>
      </w:r>
      <w:proofErr w:type="spellStart"/>
      <w:r>
        <w:t>rowerowni</w:t>
      </w:r>
      <w:proofErr w:type="spellEnd"/>
      <w:r>
        <w:t xml:space="preserve">, pralni, monitoringu. Naszym celem jest zachowanie pierwotnego charakteru nieruchomości, między innymi ozdobnych balkonów, pięknej drewnianej klatki schodowej i kolorystyki. Wszystko realizujemy zgodnie z wytycznymi konserwatora zabytków – wyjaśnia </w:t>
      </w:r>
      <w:r>
        <w:t xml:space="preserve">Agnieszka </w:t>
      </w:r>
      <w:proofErr w:type="spellStart"/>
      <w:r>
        <w:t>Pachulska</w:t>
      </w:r>
      <w:proofErr w:type="spellEnd"/>
      <w:r>
        <w:t xml:space="preserve"> z Profit Development.</w:t>
      </w:r>
    </w:p>
    <w:p w14:paraId="2658189C" w14:textId="77777777" w:rsidR="00432BAC" w:rsidRDefault="00432BAC" w:rsidP="00432BAC">
      <w:pPr>
        <w:spacing w:line="360" w:lineRule="auto"/>
        <w:jc w:val="both"/>
      </w:pPr>
      <w:r>
        <w:t>W najbliższej przyszłości rozwój Pragi-Północ będzie postępował. W planach jest między innymi kontynuowanie prac renowacyjnych przy kolejnych zabytkowych budynkach. Wiosną z kolei nastąpiło otwarcie mostu pieszo-rowerowego, który połączył Pragę-Północ z centrum miasta. Pokonanie przeprawy pieszo zajmuje 6 minut, rowerem – zaledwie 2 minuty.</w:t>
      </w:r>
    </w:p>
    <w:p w14:paraId="5DFA65C8" w14:textId="77777777" w:rsidR="00432BAC" w:rsidRPr="00166AAF" w:rsidRDefault="00432BAC" w:rsidP="00166AAF">
      <w:pPr>
        <w:spacing w:line="360" w:lineRule="auto"/>
        <w:jc w:val="both"/>
      </w:pPr>
    </w:p>
    <w:p w14:paraId="12516E2D" w14:textId="2AF4D082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lastRenderedPageBreak/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3B5B" w14:textId="77777777" w:rsidR="00E82731" w:rsidRDefault="00E82731">
      <w:pPr>
        <w:spacing w:after="0" w:line="240" w:lineRule="auto"/>
      </w:pPr>
      <w:r>
        <w:separator/>
      </w:r>
    </w:p>
  </w:endnote>
  <w:endnote w:type="continuationSeparator" w:id="0">
    <w:p w14:paraId="350D1E75" w14:textId="77777777" w:rsidR="00E82731" w:rsidRDefault="00E8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1F7FC" w14:textId="77777777" w:rsidR="00E82731" w:rsidRDefault="00E82731">
      <w:pPr>
        <w:spacing w:after="0" w:line="240" w:lineRule="auto"/>
      </w:pPr>
      <w:r>
        <w:separator/>
      </w:r>
    </w:p>
  </w:footnote>
  <w:footnote w:type="continuationSeparator" w:id="0">
    <w:p w14:paraId="3107FEE8" w14:textId="77777777" w:rsidR="00E82731" w:rsidRDefault="00E8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A7EFA"/>
    <w:rsid w:val="000C0401"/>
    <w:rsid w:val="000E1AD0"/>
    <w:rsid w:val="00116976"/>
    <w:rsid w:val="0014500C"/>
    <w:rsid w:val="00166AAF"/>
    <w:rsid w:val="00172021"/>
    <w:rsid w:val="00186D73"/>
    <w:rsid w:val="001A58CD"/>
    <w:rsid w:val="001A7E06"/>
    <w:rsid w:val="001B0F64"/>
    <w:rsid w:val="001E4C73"/>
    <w:rsid w:val="00211018"/>
    <w:rsid w:val="00251DE0"/>
    <w:rsid w:val="0026269D"/>
    <w:rsid w:val="002629DD"/>
    <w:rsid w:val="0028539E"/>
    <w:rsid w:val="00291247"/>
    <w:rsid w:val="002C1C1D"/>
    <w:rsid w:val="002C71D3"/>
    <w:rsid w:val="002D6419"/>
    <w:rsid w:val="002E275A"/>
    <w:rsid w:val="00327FF4"/>
    <w:rsid w:val="003367A4"/>
    <w:rsid w:val="003441F1"/>
    <w:rsid w:val="00347B83"/>
    <w:rsid w:val="00384F8F"/>
    <w:rsid w:val="00393ABB"/>
    <w:rsid w:val="0039549E"/>
    <w:rsid w:val="003B7B81"/>
    <w:rsid w:val="003F6B4B"/>
    <w:rsid w:val="0041387F"/>
    <w:rsid w:val="00415140"/>
    <w:rsid w:val="00432BAC"/>
    <w:rsid w:val="0045401B"/>
    <w:rsid w:val="00454135"/>
    <w:rsid w:val="004821CF"/>
    <w:rsid w:val="004829C2"/>
    <w:rsid w:val="00496A4A"/>
    <w:rsid w:val="004A1D43"/>
    <w:rsid w:val="004B157B"/>
    <w:rsid w:val="004D419D"/>
    <w:rsid w:val="004D6BB1"/>
    <w:rsid w:val="004E4173"/>
    <w:rsid w:val="004F4AD4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B5297"/>
    <w:rsid w:val="005C27F5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3FAA"/>
    <w:rsid w:val="006A46DB"/>
    <w:rsid w:val="006E6179"/>
    <w:rsid w:val="006E7EDB"/>
    <w:rsid w:val="00720F84"/>
    <w:rsid w:val="0072409F"/>
    <w:rsid w:val="00730A89"/>
    <w:rsid w:val="00731697"/>
    <w:rsid w:val="00742A3D"/>
    <w:rsid w:val="00743AC2"/>
    <w:rsid w:val="007440E7"/>
    <w:rsid w:val="00747038"/>
    <w:rsid w:val="007637F1"/>
    <w:rsid w:val="00784A5D"/>
    <w:rsid w:val="00787032"/>
    <w:rsid w:val="00787C64"/>
    <w:rsid w:val="007A037B"/>
    <w:rsid w:val="007A3E6D"/>
    <w:rsid w:val="007D0E15"/>
    <w:rsid w:val="007D40BD"/>
    <w:rsid w:val="007E1DF5"/>
    <w:rsid w:val="007E79C5"/>
    <w:rsid w:val="00807BC9"/>
    <w:rsid w:val="008160E6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45A8B"/>
    <w:rsid w:val="00955B69"/>
    <w:rsid w:val="00957566"/>
    <w:rsid w:val="009709D8"/>
    <w:rsid w:val="00974504"/>
    <w:rsid w:val="009756A7"/>
    <w:rsid w:val="00980010"/>
    <w:rsid w:val="00981A5A"/>
    <w:rsid w:val="00987C2E"/>
    <w:rsid w:val="009C42DB"/>
    <w:rsid w:val="009D0AF6"/>
    <w:rsid w:val="009D5A4B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AF41D5"/>
    <w:rsid w:val="00B154D2"/>
    <w:rsid w:val="00B27AAF"/>
    <w:rsid w:val="00B31943"/>
    <w:rsid w:val="00B35CB7"/>
    <w:rsid w:val="00B35FDD"/>
    <w:rsid w:val="00B6137F"/>
    <w:rsid w:val="00B614D4"/>
    <w:rsid w:val="00B65DD1"/>
    <w:rsid w:val="00B673AB"/>
    <w:rsid w:val="00B6797D"/>
    <w:rsid w:val="00B77882"/>
    <w:rsid w:val="00B8151E"/>
    <w:rsid w:val="00BB0CB1"/>
    <w:rsid w:val="00BC35D6"/>
    <w:rsid w:val="00BD64A3"/>
    <w:rsid w:val="00C032D2"/>
    <w:rsid w:val="00C10032"/>
    <w:rsid w:val="00C14A45"/>
    <w:rsid w:val="00C17A2B"/>
    <w:rsid w:val="00C22148"/>
    <w:rsid w:val="00C25A0B"/>
    <w:rsid w:val="00C81C5B"/>
    <w:rsid w:val="00CF179E"/>
    <w:rsid w:val="00D065F2"/>
    <w:rsid w:val="00D168BE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2731"/>
    <w:rsid w:val="00E87166"/>
    <w:rsid w:val="00EA02E4"/>
    <w:rsid w:val="00EA53EE"/>
    <w:rsid w:val="00EE0332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73B4"/>
    <w:rsid w:val="00F90069"/>
    <w:rsid w:val="00FA69C2"/>
    <w:rsid w:val="00FD064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2024-09-22T21:33:00Z</dcterms:created>
  <dcterms:modified xsi:type="dcterms:W3CDTF">2024-09-22T21:33:00Z</dcterms:modified>
</cp:coreProperties>
</file>