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>TOP 7 pułapek i okazji. Jak naprawdę ocenić mieszkanie jako inwestycję na wynajem?</w:t>
      </w:r>
    </w:p>
    <w:p w14:paraId="00000002" w14:textId="77777777" w:rsidR="00313733" w:rsidRDefault="00313733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</w:p>
    <w:p w14:paraId="00000003" w14:textId="210508EC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 xml:space="preserve">Popyt na </w:t>
      </w:r>
      <w:r w:rsidR="005B063D">
        <w:rPr>
          <w:rFonts w:ascii="Montserrat" w:eastAsia="Montserrat" w:hAnsi="Montserrat" w:cs="Montserrat"/>
          <w:b/>
          <w:bCs/>
          <w:sz w:val="24"/>
          <w:szCs w:val="24"/>
        </w:rPr>
        <w:t xml:space="preserve">wynajem </w:t>
      </w:r>
      <w:r>
        <w:rPr>
          <w:rFonts w:ascii="Montserrat" w:eastAsia="Montserrat" w:hAnsi="Montserrat" w:cs="Montserrat"/>
          <w:b/>
          <w:bCs/>
          <w:sz w:val="24"/>
          <w:szCs w:val="24"/>
        </w:rPr>
        <w:t xml:space="preserve">mieszkania od dwóch lat utrzymuje się na wysokim poziomie, a </w:t>
      </w:r>
      <w:r w:rsidR="005B063D">
        <w:rPr>
          <w:rFonts w:ascii="Montserrat" w:eastAsia="Montserrat" w:hAnsi="Montserrat" w:cs="Montserrat"/>
          <w:b/>
          <w:bCs/>
          <w:sz w:val="24"/>
          <w:szCs w:val="24"/>
        </w:rPr>
        <w:t>wielkość obecnej oferty sprzyja znajdowaniu</w:t>
      </w:r>
      <w:r>
        <w:rPr>
          <w:rFonts w:ascii="Montserrat" w:eastAsia="Montserrat" w:hAnsi="Montserrat" w:cs="Montserrat"/>
          <w:b/>
          <w:bCs/>
          <w:sz w:val="24"/>
          <w:szCs w:val="24"/>
        </w:rPr>
        <w:t xml:space="preserve"> okazji. Problem w tym, że nie każda oferta naprawdę zarabia. A jeszcze mniej mieszkań zachowuje swoją wartość w czasie. Jak odróżnić produkt, który „wygląda dobrze na wizualizacji”, od takiego, który będzie generował stabilny przychód? </w:t>
      </w:r>
    </w:p>
    <w:p w14:paraId="00000004" w14:textId="77777777" w:rsidR="00313733" w:rsidRDefault="00313733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</w:p>
    <w:p w14:paraId="00000005" w14:textId="77777777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>Rentowność zaczyna się od właściwych liczb, nie od ceny za metr</w:t>
      </w:r>
    </w:p>
    <w:p w14:paraId="00000006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07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Inwestowanie w najem nie polega na znalezieniu najniższej ceny, ale na wyborze mieszkania, które generuje przewidywalny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cash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 xml:space="preserve"> </w:t>
      </w:r>
      <w:proofErr w:type="spellStart"/>
      <w:r>
        <w:rPr>
          <w:rFonts w:ascii="Montserrat" w:eastAsia="Montserrat" w:hAnsi="Montserrat" w:cs="Montserrat"/>
          <w:sz w:val="24"/>
          <w:szCs w:val="24"/>
        </w:rPr>
        <w:t>flow</w:t>
      </w:r>
      <w:proofErr w:type="spellEnd"/>
      <w:r>
        <w:rPr>
          <w:rFonts w:ascii="Montserrat" w:eastAsia="Montserrat" w:hAnsi="Montserrat" w:cs="Montserrat"/>
          <w:sz w:val="24"/>
          <w:szCs w:val="24"/>
        </w:rPr>
        <w:t>. Na rentowność wpływa więcej zmiennych, niż się wydaje: stawki najmu w konkretnej części miasta, profil najemców, poziom pustostanów, koszty eksploatacji, a także łatwość późniejszej odsprzedaży.</w:t>
      </w:r>
    </w:p>
    <w:p w14:paraId="00000008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09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Najstabilniejszy popyt dotyczy dziś mieszkań 35–45 m², w lokalizacjach dobrze skomunikowanych, z dostępem do usług i edukacji. Inwestor musi patrzeć na liczby nie tylko oczami arkusza Excel, ale przede wszystkim oczami przyszłego najemcy.</w:t>
      </w:r>
    </w:p>
    <w:p w14:paraId="0000000A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0B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Zuzanna Należyta, dyrektor ds. handlowych w ECO-Classic, podkreśla:</w:t>
      </w:r>
    </w:p>
    <w:p w14:paraId="0000000C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0D" w14:textId="4BFF8BCF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„Rentowność mieszkania nie wynika z jednego wskaźnika.</w:t>
      </w:r>
      <w:r w:rsidR="005B063D">
        <w:rPr>
          <w:rFonts w:ascii="Montserrat" w:eastAsia="Montserrat" w:hAnsi="Montserrat" w:cs="Montserrat"/>
          <w:sz w:val="24"/>
          <w:szCs w:val="24"/>
        </w:rPr>
        <w:t xml:space="preserve"> </w:t>
      </w:r>
      <w:r>
        <w:rPr>
          <w:rFonts w:ascii="Montserrat" w:eastAsia="Montserrat" w:hAnsi="Montserrat" w:cs="Montserrat"/>
          <w:sz w:val="24"/>
          <w:szCs w:val="24"/>
        </w:rPr>
        <w:t xml:space="preserve"> Powstaje tam, gdzie dane finansowe spotykają się z </w:t>
      </w:r>
      <w:r w:rsidR="005B063D">
        <w:rPr>
          <w:rFonts w:ascii="Montserrat" w:eastAsia="Montserrat" w:hAnsi="Montserrat" w:cs="Montserrat"/>
          <w:sz w:val="24"/>
          <w:szCs w:val="24"/>
        </w:rPr>
        <w:t xml:space="preserve">potrzebami i możliwościami </w:t>
      </w:r>
      <w:r>
        <w:rPr>
          <w:rFonts w:ascii="Montserrat" w:eastAsia="Montserrat" w:hAnsi="Montserrat" w:cs="Montserrat"/>
          <w:sz w:val="24"/>
          <w:szCs w:val="24"/>
        </w:rPr>
        <w:t>najemcy. Jeśli lokal jest funkcjonalny, dobrze ulokowany i przewidywalny w utrzymaniu, generuje stabilny przychód niezależnie od fluktuacji rynku.”</w:t>
      </w:r>
    </w:p>
    <w:p w14:paraId="0000000E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0F" w14:textId="77777777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>Lokalizacja, która działa w praktyce, a nie tylko na mapie</w:t>
      </w:r>
    </w:p>
    <w:p w14:paraId="00000010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11" w14:textId="33BBD061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Najważniejszym elementem inwestycji jest </w:t>
      </w:r>
      <w:r w:rsidR="005B063D">
        <w:rPr>
          <w:rFonts w:ascii="Montserrat" w:eastAsia="Montserrat" w:hAnsi="Montserrat" w:cs="Montserrat"/>
          <w:sz w:val="24"/>
          <w:szCs w:val="24"/>
        </w:rPr>
        <w:t>lokalizacja</w:t>
      </w:r>
      <w:r>
        <w:rPr>
          <w:rFonts w:ascii="Montserrat" w:eastAsia="Montserrat" w:hAnsi="Montserrat" w:cs="Montserrat"/>
          <w:sz w:val="24"/>
          <w:szCs w:val="24"/>
        </w:rPr>
        <w:t xml:space="preserve"> </w:t>
      </w:r>
      <w:r w:rsidR="005B063D">
        <w:rPr>
          <w:rFonts w:ascii="Montserrat" w:eastAsia="Montserrat" w:hAnsi="Montserrat" w:cs="Montserrat"/>
          <w:sz w:val="24"/>
          <w:szCs w:val="24"/>
        </w:rPr>
        <w:t>–</w:t>
      </w:r>
      <w:r>
        <w:rPr>
          <w:rFonts w:ascii="Montserrat" w:eastAsia="Montserrat" w:hAnsi="Montserrat" w:cs="Montserrat"/>
          <w:sz w:val="24"/>
          <w:szCs w:val="24"/>
        </w:rPr>
        <w:t xml:space="preserve"> </w:t>
      </w:r>
      <w:r w:rsidR="005B063D">
        <w:rPr>
          <w:rFonts w:ascii="Montserrat" w:eastAsia="Montserrat" w:hAnsi="Montserrat" w:cs="Montserrat"/>
          <w:sz w:val="24"/>
          <w:szCs w:val="24"/>
        </w:rPr>
        <w:t xml:space="preserve">jej realna a nie deklarowana wartość </w:t>
      </w:r>
      <w:r>
        <w:rPr>
          <w:rFonts w:ascii="Montserrat" w:eastAsia="Montserrat" w:hAnsi="Montserrat" w:cs="Montserrat"/>
          <w:sz w:val="24"/>
          <w:szCs w:val="24"/>
        </w:rPr>
        <w:t>Materiały sprzedażowe często pokazują listę udogodnień, ale inwestor musi zweryfikować, które z nich faktycznie istnieją, a które dopiero są planowane.</w:t>
      </w:r>
    </w:p>
    <w:p w14:paraId="00000012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13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Przy analizie warto sprawdzić:</w:t>
      </w:r>
    </w:p>
    <w:p w14:paraId="00000014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15" w14:textId="77777777" w:rsidR="00313733" w:rsidRDefault="00000000">
      <w:pPr>
        <w:numPr>
          <w:ilvl w:val="0"/>
          <w:numId w:val="3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rzeczywiste czasy dojścia do komunikacji,</w:t>
      </w:r>
    </w:p>
    <w:p w14:paraId="0A3B4346" w14:textId="5376B4C2" w:rsidR="005B063D" w:rsidRDefault="005B063D">
      <w:pPr>
        <w:numPr>
          <w:ilvl w:val="0"/>
          <w:numId w:val="3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ilość faktycznych połączeń</w:t>
      </w:r>
    </w:p>
    <w:p w14:paraId="00000016" w14:textId="77777777" w:rsidR="00313733" w:rsidRDefault="00000000">
      <w:pPr>
        <w:numPr>
          <w:ilvl w:val="0"/>
          <w:numId w:val="3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lastRenderedPageBreak/>
        <w:t>dostępność usług niezbędnych dla codziennego życia,</w:t>
      </w:r>
    </w:p>
    <w:p w14:paraId="00000017" w14:textId="577F10CF" w:rsidR="00313733" w:rsidRDefault="005B063D">
      <w:pPr>
        <w:numPr>
          <w:ilvl w:val="0"/>
          <w:numId w:val="3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bliskość 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uczelni </w:t>
      </w:r>
      <w:r>
        <w:rPr>
          <w:rFonts w:ascii="Montserrat" w:eastAsia="Montserrat" w:hAnsi="Montserrat" w:cs="Montserrat"/>
          <w:sz w:val="24"/>
          <w:szCs w:val="24"/>
        </w:rPr>
        <w:t xml:space="preserve">czy potencjalnych </w:t>
      </w:r>
      <w:r w:rsidR="00000000">
        <w:rPr>
          <w:rFonts w:ascii="Montserrat" w:eastAsia="Montserrat" w:hAnsi="Montserrat" w:cs="Montserrat"/>
          <w:sz w:val="24"/>
          <w:szCs w:val="24"/>
        </w:rPr>
        <w:t xml:space="preserve">miejsc pracy </w:t>
      </w:r>
    </w:p>
    <w:p w14:paraId="00000018" w14:textId="40B4CC69" w:rsidR="00313733" w:rsidRDefault="00000000">
      <w:pPr>
        <w:numPr>
          <w:ilvl w:val="0"/>
          <w:numId w:val="3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historię</w:t>
      </w:r>
      <w:r w:rsidR="005B063D">
        <w:rPr>
          <w:rFonts w:ascii="Montserrat" w:eastAsia="Montserrat" w:hAnsi="Montserrat" w:cs="Montserrat"/>
          <w:sz w:val="24"/>
          <w:szCs w:val="24"/>
        </w:rPr>
        <w:t xml:space="preserve">, opinie </w:t>
      </w:r>
      <w:r>
        <w:rPr>
          <w:rFonts w:ascii="Montserrat" w:eastAsia="Montserrat" w:hAnsi="Montserrat" w:cs="Montserrat"/>
          <w:sz w:val="24"/>
          <w:szCs w:val="24"/>
        </w:rPr>
        <w:t>i dynamikę rozwoju dzielnicy.</w:t>
      </w:r>
    </w:p>
    <w:p w14:paraId="00000019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1A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Tu liczy się perspektywa najemcy: im mniej zależności od samochodu i im więcej „codzienności pod ręką”, tym większa płynność najmu i mniejsza rotacja.</w:t>
      </w:r>
    </w:p>
    <w:p w14:paraId="0000001B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1C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Zuzanna Należyta podkreśla:</w:t>
      </w:r>
    </w:p>
    <w:p w14:paraId="0000001D" w14:textId="0D6B9C53" w:rsidR="00313733" w:rsidRDefault="005B063D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 </w:t>
      </w:r>
    </w:p>
    <w:p w14:paraId="0000001E" w14:textId="593402BA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„</w:t>
      </w:r>
      <w:r w:rsidR="005B063D">
        <w:rPr>
          <w:rFonts w:ascii="Montserrat" w:eastAsia="Montserrat" w:hAnsi="Montserrat" w:cs="Montserrat"/>
          <w:sz w:val="24"/>
          <w:szCs w:val="24"/>
        </w:rPr>
        <w:t xml:space="preserve">Nabywcy a zwłaszcza </w:t>
      </w:r>
      <w:r w:rsidR="00F848DB">
        <w:rPr>
          <w:rFonts w:ascii="Montserrat" w:eastAsia="Montserrat" w:hAnsi="Montserrat" w:cs="Montserrat"/>
          <w:sz w:val="24"/>
          <w:szCs w:val="24"/>
        </w:rPr>
        <w:t>i</w:t>
      </w:r>
      <w:r>
        <w:rPr>
          <w:rFonts w:ascii="Montserrat" w:eastAsia="Montserrat" w:hAnsi="Montserrat" w:cs="Montserrat"/>
          <w:sz w:val="24"/>
          <w:szCs w:val="24"/>
        </w:rPr>
        <w:t>nwestorzy  weryfikują lokalizację w terenie. Patrzą nie na folder, ale na codzienność: jak dojść do tramwaju, gdzie kupić podstawowe rzeczy, jak oświetlone są ulice. Realna dostępność infrastruktury jest dziś jednym z najważniejszych czynników decydujących o popycie na najem.</w:t>
      </w:r>
    </w:p>
    <w:p w14:paraId="0000001F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20" w14:textId="77777777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>Układ funkcjonalny, który najemca doceni od pierwszego dnia</w:t>
      </w:r>
    </w:p>
    <w:p w14:paraId="00000021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22" w14:textId="22D0E462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Zarabia </w:t>
      </w:r>
      <w:r w:rsidR="00DC3018">
        <w:rPr>
          <w:rFonts w:ascii="Montserrat" w:eastAsia="Montserrat" w:hAnsi="Montserrat" w:cs="Montserrat"/>
          <w:sz w:val="24"/>
          <w:szCs w:val="24"/>
        </w:rPr>
        <w:t xml:space="preserve">głównie </w:t>
      </w:r>
      <w:r>
        <w:rPr>
          <w:rFonts w:ascii="Montserrat" w:eastAsia="Montserrat" w:hAnsi="Montserrat" w:cs="Montserrat"/>
          <w:sz w:val="24"/>
          <w:szCs w:val="24"/>
        </w:rPr>
        <w:t>funkcjonalność. Dobre mieszkanie inwestycyjne to takie, które jest:</w:t>
      </w:r>
    </w:p>
    <w:p w14:paraId="00000023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24" w14:textId="77777777" w:rsidR="00313733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ustawne,</w:t>
      </w:r>
    </w:p>
    <w:p w14:paraId="00000025" w14:textId="77777777" w:rsidR="00313733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doświetlone,</w:t>
      </w:r>
    </w:p>
    <w:p w14:paraId="00000026" w14:textId="77777777" w:rsidR="00313733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łatwe do umeblowania,</w:t>
      </w:r>
    </w:p>
    <w:p w14:paraId="00000027" w14:textId="77777777" w:rsidR="00313733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ciche w strefie sypialnianej,</w:t>
      </w:r>
    </w:p>
    <w:p w14:paraId="00000028" w14:textId="77777777" w:rsidR="00313733" w:rsidRDefault="00000000">
      <w:pPr>
        <w:numPr>
          <w:ilvl w:val="0"/>
          <w:numId w:val="1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wyposażone w przestrzeń do pracy (coraz częstszy wymóg najemców).</w:t>
      </w:r>
    </w:p>
    <w:p w14:paraId="00000029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66F7ECD7" w14:textId="3D37BDB4" w:rsidR="00DC3018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To właśnie układ - nie liczba metrów - decyduje o tym, czy najemca zostanie na jeden rok, czy na trzy. Warto też zwrócić uwagę na akustykę oraz układ okien. Im bardziej uniwersalne mieszkanie, tym szersza grupa potencjalnych najemców i wyższa stawka.</w:t>
      </w:r>
    </w:p>
    <w:p w14:paraId="0000002B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2C" w14:textId="77777777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>Etapowość inwestycji, czyli co będzie za oknem za rok i dwa</w:t>
      </w:r>
    </w:p>
    <w:p w14:paraId="0000002D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2E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Wiele dużych osiedli powstaje etapowo, co jest naturalnym modelem realizacji. Problem pojawia się, gdy kupujący ignoruje wpływ etapowości na start najmu. Dla inwestora kluczowe są dwie kwestie: harmonogram prac oraz to, kiedy przestrzeń publiczna i lokale usługowe zaczną działać.</w:t>
      </w:r>
    </w:p>
    <w:p w14:paraId="0000002F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30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Deweloper powinien udostępniać:</w:t>
      </w:r>
    </w:p>
    <w:p w14:paraId="00000031" w14:textId="77777777" w:rsidR="00313733" w:rsidRDefault="00000000">
      <w:pPr>
        <w:numPr>
          <w:ilvl w:val="0"/>
          <w:numId w:val="5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lastRenderedPageBreak/>
        <w:t>harmonogram kolejnych etapów,</w:t>
      </w:r>
    </w:p>
    <w:p w14:paraId="00000032" w14:textId="77777777" w:rsidR="00313733" w:rsidRDefault="00000000">
      <w:pPr>
        <w:numPr>
          <w:ilvl w:val="0"/>
          <w:numId w:val="5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mapę planowanych prac,</w:t>
      </w:r>
    </w:p>
    <w:p w14:paraId="00000033" w14:textId="77777777" w:rsidR="00313733" w:rsidRDefault="00000000">
      <w:pPr>
        <w:numPr>
          <w:ilvl w:val="0"/>
          <w:numId w:val="5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informacje o terminach otwarcia usług,</w:t>
      </w:r>
    </w:p>
    <w:p w14:paraId="00000034" w14:textId="77777777" w:rsidR="00313733" w:rsidRDefault="00000000">
      <w:pPr>
        <w:numPr>
          <w:ilvl w:val="0"/>
          <w:numId w:val="5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transparentne zasady komunikacji o ewentualnych zmianach.</w:t>
      </w:r>
    </w:p>
    <w:p w14:paraId="00000035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36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 xml:space="preserve">Brak takiej przejrzystości to sygnał ostrzegawczy - ma realny wpływ na atrakcyjność najmu i ocenę wartości inwestycji. </w:t>
      </w:r>
    </w:p>
    <w:p w14:paraId="00000037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38" w14:textId="42D6367A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 xml:space="preserve">Standard techniczny i koszty eksploatacji, które zwiększają </w:t>
      </w:r>
      <w:r w:rsidR="00DC3018">
        <w:rPr>
          <w:rFonts w:ascii="Montserrat" w:eastAsia="Montserrat" w:hAnsi="Montserrat" w:cs="Montserrat"/>
          <w:b/>
          <w:bCs/>
          <w:sz w:val="24"/>
          <w:szCs w:val="24"/>
        </w:rPr>
        <w:t xml:space="preserve">stopę zwrotu. </w:t>
      </w:r>
    </w:p>
    <w:p w14:paraId="00000039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3A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Coraz więcej najemców zwraca uwagę na komfort i wysokość rachunków. To oznacza, że inwestor powinien analizować nie tylko lokalizację i układ, ale również:</w:t>
      </w:r>
    </w:p>
    <w:p w14:paraId="0000003B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3C" w14:textId="77777777" w:rsidR="00313733" w:rsidRDefault="00000000">
      <w:pPr>
        <w:numPr>
          <w:ilvl w:val="0"/>
          <w:numId w:val="4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efektywność energetyczną budynku,</w:t>
      </w:r>
    </w:p>
    <w:p w14:paraId="0000003D" w14:textId="77777777" w:rsidR="00313733" w:rsidRDefault="00000000">
      <w:pPr>
        <w:numPr>
          <w:ilvl w:val="0"/>
          <w:numId w:val="4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izolację termiczną i akustyczną,</w:t>
      </w:r>
    </w:p>
    <w:p w14:paraId="0000003E" w14:textId="77777777" w:rsidR="00313733" w:rsidRDefault="00000000">
      <w:pPr>
        <w:numPr>
          <w:ilvl w:val="0"/>
          <w:numId w:val="4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jakość stolarki i wentylacji,</w:t>
      </w:r>
    </w:p>
    <w:p w14:paraId="0000003F" w14:textId="77777777" w:rsidR="00313733" w:rsidRDefault="00000000">
      <w:pPr>
        <w:numPr>
          <w:ilvl w:val="0"/>
          <w:numId w:val="4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obecność rozwiązań proekologicznych,</w:t>
      </w:r>
    </w:p>
    <w:p w14:paraId="00000040" w14:textId="77777777" w:rsidR="00313733" w:rsidRDefault="00000000">
      <w:pPr>
        <w:numPr>
          <w:ilvl w:val="0"/>
          <w:numId w:val="4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poziom opłat w przyszłej wspólnocie.</w:t>
      </w:r>
    </w:p>
    <w:p w14:paraId="00000041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42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Lepszy standard techniczny to mniejsza rotacja, wyższy czynsz i przewidywalne koszty utrzymania - czyli bardziej stabilny zwrot.</w:t>
      </w:r>
    </w:p>
    <w:p w14:paraId="00000043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44" w14:textId="77777777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>Płynność najmu zależy od tego, kto ma mieszkać w lokalu</w:t>
      </w:r>
    </w:p>
    <w:p w14:paraId="00000045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46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Najlepsze inwestycje powstają wtedy, gdy od początku wiadomo, dla kogo są przeznaczone. Inaczej kupuje się mieszkanie pod najem studencki, inaczej pod młodych specjalistów, a jeszcze inaczej pod rodziny czy najem na potrzeby pracowników relokowanych.</w:t>
      </w:r>
    </w:p>
    <w:p w14:paraId="00000047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48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Najbardziej stabilne grupy to:</w:t>
      </w:r>
    </w:p>
    <w:p w14:paraId="00000049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4B" w14:textId="77777777" w:rsidR="00313733" w:rsidRDefault="00000000">
      <w:pPr>
        <w:numPr>
          <w:ilvl w:val="0"/>
          <w:numId w:val="2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młodzi profesjonaliści,</w:t>
      </w:r>
    </w:p>
    <w:p w14:paraId="0000004C" w14:textId="77777777" w:rsidR="00313733" w:rsidRDefault="00000000">
      <w:pPr>
        <w:numPr>
          <w:ilvl w:val="0"/>
          <w:numId w:val="2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pary pracujące w modelu hybrydowym,</w:t>
      </w:r>
    </w:p>
    <w:p w14:paraId="0000004D" w14:textId="77777777" w:rsidR="00313733" w:rsidRDefault="00000000">
      <w:pPr>
        <w:numPr>
          <w:ilvl w:val="0"/>
          <w:numId w:val="2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rodzice kupujący dla dziecka,</w:t>
      </w:r>
    </w:p>
    <w:p w14:paraId="0000004E" w14:textId="77777777" w:rsidR="00313733" w:rsidRDefault="00000000">
      <w:pPr>
        <w:numPr>
          <w:ilvl w:val="0"/>
          <w:numId w:val="2"/>
        </w:num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osoby 60+, przenoszące się bliżej miasta.</w:t>
      </w:r>
    </w:p>
    <w:p w14:paraId="0000004F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50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Dopasowanie lokalu do stylu życia grupy docelowej zwiększa przewidywalność przychodów.</w:t>
      </w:r>
    </w:p>
    <w:p w14:paraId="00000051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52" w14:textId="77777777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lastRenderedPageBreak/>
        <w:t>Dokumenty i transparentność, które chronią inwestora</w:t>
      </w:r>
    </w:p>
    <w:p w14:paraId="00000053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54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Bezpieczeństwo inwestycji zależy od jakości dokumentów. Kluczowe elementy to: jasne terminy odbiorów, status pozwoleń, rachunek powierniczy, sposób mierzenia powierzchni, standard części wspólnych oraz przejrzystość zapisów dotyczących zmian projektowych.</w:t>
      </w:r>
    </w:p>
    <w:p w14:paraId="00000055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56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To obszar, w którym profesjonalizm dewelopera widać od razu. Zuzanna Należyta zwraca uwagę na wagę pełnej jawności:</w:t>
      </w:r>
    </w:p>
    <w:p w14:paraId="00000057" w14:textId="00684075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„Każdy inwestor powinien otrzymać komplet informacji Jasność w zakresie pozwoleń, harmonogramu, rachunku powierniczego czy możliwych modyfikacji projektu realnie wpływa na bezpieczeństwo inwestycji. Rzetelna oferta niczego nie ukrywa, bo przejrzystość buduje zaufanie.”</w:t>
      </w:r>
    </w:p>
    <w:p w14:paraId="00000058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59" w14:textId="77777777" w:rsidR="00313733" w:rsidRDefault="00000000">
      <w:pPr>
        <w:jc w:val="both"/>
        <w:rPr>
          <w:rFonts w:ascii="Montserrat" w:eastAsia="Montserrat" w:hAnsi="Montserrat" w:cs="Montserrat"/>
          <w:b/>
          <w:bCs/>
          <w:sz w:val="24"/>
          <w:szCs w:val="24"/>
        </w:rPr>
      </w:pPr>
      <w:r>
        <w:rPr>
          <w:rFonts w:ascii="Montserrat" w:eastAsia="Montserrat" w:hAnsi="Montserrat" w:cs="Montserrat"/>
          <w:b/>
          <w:bCs/>
          <w:sz w:val="24"/>
          <w:szCs w:val="24"/>
        </w:rPr>
        <w:t>Inwestycja, która zarabia, to inwestycja dobrze przeanalizowana</w:t>
      </w:r>
    </w:p>
    <w:p w14:paraId="0000005A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5B" w14:textId="77777777" w:rsidR="00313733" w:rsidRDefault="00000000">
      <w:pPr>
        <w:jc w:val="both"/>
        <w:rPr>
          <w:rFonts w:ascii="Montserrat" w:eastAsia="Montserrat" w:hAnsi="Montserrat" w:cs="Montserrat"/>
          <w:sz w:val="24"/>
          <w:szCs w:val="24"/>
        </w:rPr>
      </w:pPr>
      <w:r>
        <w:rPr>
          <w:rFonts w:ascii="Montserrat" w:eastAsia="Montserrat" w:hAnsi="Montserrat" w:cs="Montserrat"/>
          <w:sz w:val="24"/>
          <w:szCs w:val="24"/>
        </w:rPr>
        <w:t>Rentowna inwestycja w mieszkanie na wynajem nie jest wynikiem przypadku. To efekt świadomej analizy, w której lokalizacja musi działać w codziennym rytmie miasta, układ mieszkania odpowiadać realnym potrzebom najemców, a standard techniczny zapewniać przewidywalne koszty utrzymania. Transparentność dewelopera, przejrzystość dokumentów i rozpoznawalna okolica zwiększają bezpieczeństwo zakupu, a funkcjonalność i dostępność usług przekładają się na płynny najem. Dobrze dobrane mieszkanie staje się aktywem, które pracuje na właściciela od pierwszego dnia - stabilnie, bezpiecznie i z realnym potencjałem wzrostu wartości w czasie.</w:t>
      </w:r>
    </w:p>
    <w:p w14:paraId="0000005C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p w14:paraId="0000005D" w14:textId="77777777" w:rsidR="00313733" w:rsidRDefault="00313733">
      <w:pPr>
        <w:jc w:val="both"/>
        <w:rPr>
          <w:rFonts w:ascii="Montserrat" w:eastAsia="Montserrat" w:hAnsi="Montserrat" w:cs="Montserrat"/>
          <w:sz w:val="24"/>
          <w:szCs w:val="24"/>
        </w:rPr>
      </w:pPr>
    </w:p>
    <w:sectPr w:rsidR="00313733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tserrat">
    <w:charset w:val="EE"/>
    <w:family w:val="auto"/>
    <w:pitch w:val="variable"/>
    <w:sig w:usb0="2000020F" w:usb1="00000003" w:usb2="00000000" w:usb3="00000000" w:csb0="00000197" w:csb1="00000000"/>
    <w:embedRegular r:id="rId1" w:fontKey="{0F3D5608-C3A0-4458-9C7C-BED16511AC9C}"/>
    <w:embedBold r:id="rId2" w:fontKey="{5F954E05-8D3D-4EA4-9EF0-A7A3DC35DC59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3" w:fontKey="{B68ED193-27E2-4685-B8AC-9C5B724AD344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73452E66-AD12-4B6B-AD4E-810CF37D4D7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6431E"/>
    <w:multiLevelType w:val="multilevel"/>
    <w:tmpl w:val="41DAA0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5690A56"/>
    <w:multiLevelType w:val="multilevel"/>
    <w:tmpl w:val="1996F3C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9C8395E"/>
    <w:multiLevelType w:val="multilevel"/>
    <w:tmpl w:val="0C0096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1F77F47"/>
    <w:multiLevelType w:val="multilevel"/>
    <w:tmpl w:val="483691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DF82D8D"/>
    <w:multiLevelType w:val="multilevel"/>
    <w:tmpl w:val="6458E5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498106139">
    <w:abstractNumId w:val="1"/>
  </w:num>
  <w:num w:numId="2" w16cid:durableId="1701130652">
    <w:abstractNumId w:val="4"/>
  </w:num>
  <w:num w:numId="3" w16cid:durableId="1441488584">
    <w:abstractNumId w:val="2"/>
  </w:num>
  <w:num w:numId="4" w16cid:durableId="333652516">
    <w:abstractNumId w:val="0"/>
  </w:num>
  <w:num w:numId="5" w16cid:durableId="12720107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733"/>
    <w:rsid w:val="00313733"/>
    <w:rsid w:val="005B063D"/>
    <w:rsid w:val="00796D75"/>
    <w:rsid w:val="00980E05"/>
    <w:rsid w:val="00DC3018"/>
    <w:rsid w:val="00E81DCE"/>
    <w:rsid w:val="00F8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B02BEE"/>
  <w15:docId w15:val="{B3C20C42-97EF-48EA-BA38-EDA5CC488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Poprawka">
    <w:name w:val="Revision"/>
    <w:hidden/>
    <w:uiPriority w:val="99"/>
    <w:semiHidden/>
    <w:rsid w:val="005B063D"/>
    <w:pPr>
      <w:spacing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B06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063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063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063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063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878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Zuzanna Należyta</dc:creator>
  <cp:lastModifiedBy>Anna Goławska</cp:lastModifiedBy>
  <cp:revision>4</cp:revision>
  <dcterms:created xsi:type="dcterms:W3CDTF">2025-12-04T09:43:00Z</dcterms:created>
  <dcterms:modified xsi:type="dcterms:W3CDTF">2025-12-04T10:29:00Z</dcterms:modified>
</cp:coreProperties>
</file>