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9506A3" w:rsidRPr="009506A3" w:rsidRDefault="009506A3" w:rsidP="009506A3">
      <w:pPr>
        <w:spacing w:before="100" w:beforeAutospacing="1" w:after="100" w:afterAutospacing="1"/>
        <w:outlineLvl w:val="0"/>
        <w:rPr>
          <w:rFonts w:ascii="Calibri" w:eastAsia="Times New Roman" w:hAnsi="Calibri" w:cs="Calibri"/>
          <w:b/>
          <w:bCs/>
          <w:kern w:val="36"/>
          <w:sz w:val="28"/>
          <w:szCs w:val="28"/>
          <w:lang w:eastAsia="pl-PL"/>
          <w14:ligatures w14:val="none"/>
        </w:rPr>
      </w:pPr>
      <w:r w:rsidRPr="009506A3">
        <w:rPr>
          <w:rFonts w:ascii="Calibri" w:eastAsia="Times New Roman" w:hAnsi="Calibri" w:cs="Calibri"/>
          <w:b/>
          <w:bCs/>
          <w:kern w:val="36"/>
          <w:sz w:val="28"/>
          <w:szCs w:val="28"/>
          <w:lang w:eastAsia="pl-PL"/>
          <w14:ligatures w14:val="none"/>
        </w:rPr>
        <w:t>Jak projektować kuchnie szybciej i efektywniej?</w:t>
      </w:r>
      <w:r w:rsidRPr="00C53359">
        <w:rPr>
          <w:rFonts w:ascii="Calibri" w:eastAsia="Times New Roman" w:hAnsi="Calibri" w:cs="Calibri"/>
          <w:b/>
          <w:bCs/>
          <w:kern w:val="36"/>
          <w:sz w:val="28"/>
          <w:szCs w:val="28"/>
          <w:lang w:eastAsia="pl-PL"/>
          <w14:ligatures w14:val="none"/>
        </w:rPr>
        <w:t xml:space="preserve"> </w:t>
      </w:r>
      <w:proofErr w:type="spellStart"/>
      <w:r w:rsidRPr="009506A3">
        <w:rPr>
          <w:rFonts w:ascii="Calibri" w:eastAsia="Times New Roman" w:hAnsi="Calibri" w:cs="Calibri"/>
          <w:b/>
          <w:bCs/>
          <w:kern w:val="0"/>
          <w:sz w:val="28"/>
          <w:szCs w:val="28"/>
          <w:lang w:eastAsia="pl-PL"/>
          <w14:ligatures w14:val="none"/>
        </w:rPr>
        <w:t>Plug&amp;play</w:t>
      </w:r>
      <w:proofErr w:type="spellEnd"/>
      <w:r w:rsidRPr="009506A3">
        <w:rPr>
          <w:rFonts w:ascii="Calibri" w:eastAsia="Times New Roman" w:hAnsi="Calibri" w:cs="Calibri"/>
          <w:b/>
          <w:bCs/>
          <w:kern w:val="0"/>
          <w:sz w:val="28"/>
          <w:szCs w:val="28"/>
          <w:lang w:eastAsia="pl-PL"/>
          <w14:ligatures w14:val="none"/>
        </w:rPr>
        <w:t xml:space="preserve"> realn</w:t>
      </w:r>
      <w:r w:rsidR="00840EA0">
        <w:rPr>
          <w:rFonts w:ascii="Calibri" w:eastAsia="Times New Roman" w:hAnsi="Calibri" w:cs="Calibri"/>
          <w:b/>
          <w:bCs/>
          <w:kern w:val="0"/>
          <w:sz w:val="28"/>
          <w:szCs w:val="28"/>
          <w:lang w:eastAsia="pl-PL"/>
          <w14:ligatures w14:val="none"/>
        </w:rPr>
        <w:t xml:space="preserve">ie </w:t>
      </w:r>
      <w:r w:rsidRPr="009506A3">
        <w:rPr>
          <w:rFonts w:ascii="Calibri" w:eastAsia="Times New Roman" w:hAnsi="Calibri" w:cs="Calibri"/>
          <w:b/>
          <w:bCs/>
          <w:kern w:val="0"/>
          <w:sz w:val="28"/>
          <w:szCs w:val="28"/>
          <w:lang w:eastAsia="pl-PL"/>
          <w14:ligatures w14:val="none"/>
        </w:rPr>
        <w:t>wsp</w:t>
      </w:r>
      <w:r w:rsidR="00840EA0">
        <w:rPr>
          <w:rFonts w:ascii="Calibri" w:eastAsia="Times New Roman" w:hAnsi="Calibri" w:cs="Calibri"/>
          <w:b/>
          <w:bCs/>
          <w:kern w:val="0"/>
          <w:sz w:val="28"/>
          <w:szCs w:val="28"/>
          <w:lang w:eastAsia="pl-PL"/>
          <w14:ligatures w14:val="none"/>
        </w:rPr>
        <w:t>iera</w:t>
      </w:r>
      <w:r w:rsidRPr="00C53359">
        <w:rPr>
          <w:rFonts w:ascii="Calibri" w:eastAsia="Times New Roman" w:hAnsi="Calibri" w:cs="Calibri"/>
          <w:b/>
          <w:bCs/>
          <w:kern w:val="0"/>
          <w:sz w:val="28"/>
          <w:szCs w:val="28"/>
          <w:lang w:eastAsia="pl-PL"/>
          <w14:ligatures w14:val="none"/>
        </w:rPr>
        <w:t xml:space="preserve"> </w:t>
      </w:r>
      <w:r w:rsidRPr="009506A3">
        <w:rPr>
          <w:rFonts w:ascii="Calibri" w:eastAsia="Times New Roman" w:hAnsi="Calibri" w:cs="Calibri"/>
          <w:b/>
          <w:bCs/>
          <w:kern w:val="0"/>
          <w:sz w:val="28"/>
          <w:szCs w:val="28"/>
          <w:lang w:eastAsia="pl-PL"/>
          <w14:ligatures w14:val="none"/>
        </w:rPr>
        <w:t>architektów i deweloperów</w:t>
      </w:r>
    </w:p>
    <w:p w:rsidR="009506A3" w:rsidRPr="009506A3" w:rsidRDefault="009506A3" w:rsidP="009506A3">
      <w:pPr>
        <w:spacing w:before="100" w:beforeAutospacing="1" w:after="100" w:afterAutospacing="1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9506A3">
        <w:rPr>
          <w:rFonts w:ascii="Calibri" w:eastAsia="Times New Roman" w:hAnsi="Calibri" w:cs="Calibri"/>
          <w:kern w:val="0"/>
          <w:lang w:eastAsia="pl-PL"/>
          <w14:ligatures w14:val="none"/>
        </w:rPr>
        <w:t>Projektowanie kuchni potrafi pochłonąć nawet 30</w:t>
      </w:r>
      <w:r w:rsidR="00C53359">
        <w:rPr>
          <w:rFonts w:ascii="Calibri" w:eastAsia="Times New Roman" w:hAnsi="Calibri" w:cs="Calibri"/>
          <w:kern w:val="0"/>
          <w:lang w:eastAsia="pl-PL"/>
          <w14:ligatures w14:val="none"/>
        </w:rPr>
        <w:t>-</w:t>
      </w:r>
      <w:r w:rsidRPr="009506A3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40% czasu całego procesu </w:t>
      </w:r>
      <w:r w:rsidRPr="009506A3">
        <w:rPr>
          <w:rFonts w:ascii="Calibri" w:eastAsia="Times New Roman" w:hAnsi="Calibri" w:cs="Calibri"/>
          <w:kern w:val="0"/>
          <w:lang w:eastAsia="pl-PL"/>
          <w14:ligatures w14:val="none"/>
        </w:rPr>
        <w:t>planowania aranżacji wnętrz</w:t>
      </w:r>
      <w:r w:rsidRPr="009506A3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, mimo że </w:t>
      </w:r>
      <w:r w:rsidR="00840EA0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kuchnia </w:t>
      </w:r>
      <w:r w:rsidRPr="009506A3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zajmuje relatywnie niewielką część powierzchni mieszkania. To właśnie tutaj </w:t>
      </w:r>
      <w:r>
        <w:rPr>
          <w:rFonts w:ascii="Calibri" w:eastAsia="Times New Roman" w:hAnsi="Calibri" w:cs="Calibri"/>
          <w:kern w:val="0"/>
          <w:lang w:eastAsia="pl-PL"/>
          <w14:ligatures w14:val="none"/>
        </w:rPr>
        <w:t>zapadają</w:t>
      </w:r>
      <w:r w:rsidRPr="009506A3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 decyzje, które mają realny wpływ na harmonogram, budżet i końcową ocenę inwestycji: instalacje, ergonomia, standardy techniczne, estetyka oraz oczekiwania użytkowników końcowych. Dla architektów i deweloperów kuchnia bywa więc jednocześnie kluczowym atutem projektu i jego najbardziej problematycznym elementem.</w:t>
      </w:r>
      <w:r w:rsidR="00C53359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 </w:t>
      </w:r>
      <w:r w:rsidRPr="009506A3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Coraz częściej pojawia się pytanie, jak skrócić czas projektowania kuchni, nie tracąc kontroli nad jakością i detalem. Odpowiedź, która wyraźnie przebija się w środowisku projektowym i inwestycyjnym, brzmi: </w:t>
      </w:r>
      <w:r w:rsidR="00C53359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stosując podejście </w:t>
      </w:r>
      <w:proofErr w:type="spellStart"/>
      <w:r w:rsidRPr="009506A3">
        <w:rPr>
          <w:rFonts w:ascii="Calibri" w:eastAsia="Times New Roman" w:hAnsi="Calibri" w:cs="Calibri"/>
          <w:kern w:val="0"/>
          <w:lang w:eastAsia="pl-PL"/>
          <w14:ligatures w14:val="none"/>
        </w:rPr>
        <w:t>plug&amp;play</w:t>
      </w:r>
      <w:proofErr w:type="spellEnd"/>
      <w:r w:rsidRPr="009506A3">
        <w:rPr>
          <w:rFonts w:ascii="Calibri" w:eastAsia="Times New Roman" w:hAnsi="Calibri" w:cs="Calibri"/>
          <w:kern w:val="0"/>
          <w:lang w:eastAsia="pl-PL"/>
          <w14:ligatures w14:val="none"/>
        </w:rPr>
        <w:t>.</w:t>
      </w:r>
    </w:p>
    <w:p w:rsidR="009506A3" w:rsidRPr="009506A3" w:rsidRDefault="009506A3" w:rsidP="009506A3">
      <w:pPr>
        <w:spacing w:before="100" w:beforeAutospacing="1" w:after="100" w:afterAutospacing="1"/>
        <w:outlineLvl w:val="1"/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</w:pPr>
      <w:r w:rsidRPr="009506A3"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>Kuchnia jako „wąskie gardło” projektu</w:t>
      </w:r>
    </w:p>
    <w:p w:rsidR="009506A3" w:rsidRPr="009506A3" w:rsidRDefault="009506A3" w:rsidP="009506A3">
      <w:pPr>
        <w:spacing w:before="100" w:beforeAutospacing="1" w:after="100" w:afterAutospacing="1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9506A3">
        <w:rPr>
          <w:rFonts w:ascii="Calibri" w:eastAsia="Times New Roman" w:hAnsi="Calibri" w:cs="Calibri"/>
          <w:kern w:val="0"/>
          <w:lang w:eastAsia="pl-PL"/>
          <w14:ligatures w14:val="none"/>
        </w:rPr>
        <w:t>W teorii kuchnia to jedno z pomieszczeń. W praktyce</w:t>
      </w:r>
      <w:r w:rsidR="00C53359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 –</w:t>
      </w:r>
      <w:r w:rsidRPr="009506A3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 najbardziej złożony </w:t>
      </w:r>
      <w:r w:rsidR="00C53359">
        <w:rPr>
          <w:rFonts w:ascii="Calibri" w:eastAsia="Times New Roman" w:hAnsi="Calibri" w:cs="Calibri"/>
          <w:kern w:val="0"/>
          <w:lang w:eastAsia="pl-PL"/>
          <w14:ligatures w14:val="none"/>
        </w:rPr>
        <w:t>element</w:t>
      </w:r>
      <w:r w:rsidRPr="009506A3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 całego mieszkania. To tutaj spotykają się instalacje wodno-kanalizacyjne, elektryczne i wentylacyjne, normy ergonomiczne, ograniczenia wynikające z budżetu oraz bardzo konkretne oczekiwania przyszłych użytkowników. Każda zmiana w układzie zabudowy pociąga za sobą kolejne korekty, często już na etapie realizacji.</w:t>
      </w:r>
    </w:p>
    <w:p w:rsidR="009506A3" w:rsidRPr="009506A3" w:rsidRDefault="009506A3" w:rsidP="00C53359">
      <w:pPr>
        <w:spacing w:before="100" w:beforeAutospacing="1" w:after="100" w:afterAutospacing="1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9506A3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W projektach deweloperskich kuchnia bywa punktem zapalnym: generuje dodatkowe pytania, poprawki rzutów i przesunięcia przyłączy. W efekcie spowalnia proces, zwiększa koszty i zabiera czas zespołom projektowym. Nic dziwnego, że właśnie </w:t>
      </w:r>
      <w:r w:rsidR="00840EA0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w kuchni </w:t>
      </w:r>
      <w:r w:rsidRPr="009506A3">
        <w:rPr>
          <w:rFonts w:ascii="Calibri" w:eastAsia="Times New Roman" w:hAnsi="Calibri" w:cs="Calibri"/>
          <w:kern w:val="0"/>
          <w:lang w:eastAsia="pl-PL"/>
          <w14:ligatures w14:val="none"/>
        </w:rPr>
        <w:t>inwestorzy i architekci szukają dziś największych rezerw optymalizacyjnych.</w:t>
      </w:r>
    </w:p>
    <w:p w:rsidR="009506A3" w:rsidRPr="009506A3" w:rsidRDefault="00840EA0" w:rsidP="009506A3">
      <w:pPr>
        <w:spacing w:before="100" w:beforeAutospacing="1" w:after="100" w:afterAutospacing="1"/>
        <w:outlineLvl w:val="1"/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</w:pPr>
      <w:r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 xml:space="preserve">Co znaczy </w:t>
      </w:r>
      <w:proofErr w:type="spellStart"/>
      <w:r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>p</w:t>
      </w:r>
      <w:r w:rsidR="009506A3" w:rsidRPr="009506A3"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>lug&amp;play</w:t>
      </w:r>
      <w:proofErr w:type="spellEnd"/>
      <w:r w:rsidR="00C53359" w:rsidRPr="00840EA0"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 xml:space="preserve"> </w:t>
      </w:r>
      <w:r w:rsidR="009506A3" w:rsidRPr="009506A3"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>w projektowaniu kuchni</w:t>
      </w:r>
      <w:r w:rsidR="00C53359" w:rsidRPr="00840EA0"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>?</w:t>
      </w:r>
    </w:p>
    <w:p w:rsidR="009506A3" w:rsidRPr="009506A3" w:rsidRDefault="009506A3" w:rsidP="009506A3">
      <w:pPr>
        <w:spacing w:before="100" w:beforeAutospacing="1" w:after="100" w:afterAutospacing="1"/>
        <w:rPr>
          <w:rFonts w:ascii="Calibri" w:eastAsia="Times New Roman" w:hAnsi="Calibri" w:cs="Calibri"/>
          <w:kern w:val="0"/>
          <w:lang w:eastAsia="pl-PL"/>
          <w14:ligatures w14:val="none"/>
        </w:rPr>
      </w:pPr>
      <w:proofErr w:type="spellStart"/>
      <w:r w:rsidRPr="009506A3">
        <w:rPr>
          <w:rFonts w:ascii="Calibri" w:eastAsia="Times New Roman" w:hAnsi="Calibri" w:cs="Calibri"/>
          <w:kern w:val="0"/>
          <w:lang w:eastAsia="pl-PL"/>
          <w14:ligatures w14:val="none"/>
        </w:rPr>
        <w:t>Plug&amp;play</w:t>
      </w:r>
      <w:proofErr w:type="spellEnd"/>
      <w:r w:rsidRPr="009506A3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 w kontekście kuchni nie oznacza gotowych, przypadkowych zestawów </w:t>
      </w:r>
      <w:r w:rsidR="00840EA0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mebli </w:t>
      </w:r>
      <w:r w:rsidRPr="009506A3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ani rezygnacji z projektowania. To raczej </w:t>
      </w:r>
      <w:r w:rsidRPr="009506A3"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>systemowe podejście</w:t>
      </w:r>
      <w:r w:rsidRPr="009506A3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, </w:t>
      </w:r>
      <w:r w:rsidRPr="009506A3"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>w którym architekt pracuje na sprawdzonych, dopracowanych rozwiązaniach</w:t>
      </w:r>
      <w:r w:rsidRPr="009506A3">
        <w:rPr>
          <w:rFonts w:ascii="Calibri" w:eastAsia="Times New Roman" w:hAnsi="Calibri" w:cs="Calibri"/>
          <w:kern w:val="0"/>
          <w:lang w:eastAsia="pl-PL"/>
          <w14:ligatures w14:val="none"/>
        </w:rPr>
        <w:t>, zamiast każdorazowo budować kuchnię od podstaw.</w:t>
      </w:r>
    </w:p>
    <w:p w:rsidR="009506A3" w:rsidRPr="009506A3" w:rsidRDefault="009506A3" w:rsidP="00C53359">
      <w:pPr>
        <w:spacing w:before="100" w:beforeAutospacing="1" w:after="100" w:afterAutospacing="1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9506A3">
        <w:rPr>
          <w:rFonts w:ascii="Calibri" w:eastAsia="Times New Roman" w:hAnsi="Calibri" w:cs="Calibri"/>
          <w:kern w:val="0"/>
          <w:lang w:eastAsia="pl-PL"/>
          <w14:ligatures w14:val="none"/>
        </w:rPr>
        <w:t>Chodzi o moduły o przemyślanych proporcjach, logiczne układy funkcjonalne, kompatybilność z instalacjami oraz jasno określone wytyczne techniczne. Dzięki temu kuchnia staje się elementem przewidywalny</w:t>
      </w:r>
      <w:r w:rsidR="00C53359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m – </w:t>
      </w:r>
      <w:r w:rsidRPr="009506A3">
        <w:rPr>
          <w:rFonts w:ascii="Calibri" w:eastAsia="Times New Roman" w:hAnsi="Calibri" w:cs="Calibri"/>
          <w:kern w:val="0"/>
          <w:lang w:eastAsia="pl-PL"/>
          <w14:ligatures w14:val="none"/>
        </w:rPr>
        <w:t>zarówno na etapie projektu, jak i realizacji. Architekt nie traci kontroli, a zyskuje narzędzie, które porządkuje proces i ogranicza liczbę zmiennych.</w:t>
      </w:r>
    </w:p>
    <w:p w:rsidR="009506A3" w:rsidRPr="009506A3" w:rsidRDefault="009506A3" w:rsidP="009506A3">
      <w:pPr>
        <w:spacing w:before="100" w:beforeAutospacing="1" w:after="100" w:afterAutospacing="1"/>
        <w:outlineLvl w:val="1"/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</w:pPr>
      <w:r w:rsidRPr="009506A3"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 xml:space="preserve">Szybciej, ale nie taniej – dlaczego </w:t>
      </w:r>
      <w:proofErr w:type="spellStart"/>
      <w:r w:rsidR="00C53359" w:rsidRPr="00840EA0"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>p</w:t>
      </w:r>
      <w:r w:rsidR="00C53359" w:rsidRPr="009506A3"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>lug&amp;play</w:t>
      </w:r>
      <w:proofErr w:type="spellEnd"/>
      <w:r w:rsidRPr="009506A3"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 xml:space="preserve"> nie oznacza kompromisu</w:t>
      </w:r>
      <w:r w:rsidR="00C53359" w:rsidRPr="00840EA0"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>?</w:t>
      </w:r>
    </w:p>
    <w:p w:rsidR="009506A3" w:rsidRPr="009506A3" w:rsidRDefault="009506A3" w:rsidP="009506A3">
      <w:pPr>
        <w:spacing w:before="100" w:beforeAutospacing="1" w:after="100" w:afterAutospacing="1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9506A3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Skrócenie czasu projektowania często bywa mylnie utożsamiane z obniżeniem jakości. Tymczasem w przypadku rozwiązań </w:t>
      </w:r>
      <w:proofErr w:type="spellStart"/>
      <w:r w:rsidRPr="009506A3">
        <w:rPr>
          <w:rFonts w:ascii="Calibri" w:eastAsia="Times New Roman" w:hAnsi="Calibri" w:cs="Calibri"/>
          <w:kern w:val="0"/>
          <w:lang w:eastAsia="pl-PL"/>
          <w14:ligatures w14:val="none"/>
        </w:rPr>
        <w:t>plug&amp;play</w:t>
      </w:r>
      <w:proofErr w:type="spellEnd"/>
      <w:r w:rsidRPr="009506A3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 działa to dokładnie odwrotnie. </w:t>
      </w:r>
      <w:r w:rsidRPr="009506A3"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>Systemowość eliminuje przypadkowość i chaos decyzyjny</w:t>
      </w:r>
      <w:r w:rsidRPr="009506A3">
        <w:rPr>
          <w:rFonts w:ascii="Calibri" w:eastAsia="Times New Roman" w:hAnsi="Calibri" w:cs="Calibri"/>
          <w:kern w:val="0"/>
          <w:lang w:eastAsia="pl-PL"/>
          <w14:ligatures w14:val="none"/>
        </w:rPr>
        <w:t>, które są jedną z głównych przyczyn błędów wykonawczych.</w:t>
      </w:r>
    </w:p>
    <w:p w:rsidR="009506A3" w:rsidRDefault="009506A3" w:rsidP="009506A3">
      <w:pPr>
        <w:spacing w:before="100" w:beforeAutospacing="1" w:after="100" w:afterAutospacing="1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9506A3">
        <w:rPr>
          <w:rFonts w:ascii="Calibri" w:eastAsia="Times New Roman" w:hAnsi="Calibri" w:cs="Calibri"/>
          <w:kern w:val="0"/>
          <w:lang w:eastAsia="pl-PL"/>
          <w14:ligatures w14:val="none"/>
        </w:rPr>
        <w:lastRenderedPageBreak/>
        <w:t>Architekt pracuje na rozwiązaniach, które zostały już przetestowane pod względem ergonomii, montażu i trwałości. Deweloper zyskuje przewidywalność kosztów i terminów. Cały proces staje się bardziej uporządkowany, a jakość</w:t>
      </w:r>
      <w:r w:rsidR="00840EA0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 –</w:t>
      </w:r>
      <w:r w:rsidRPr="009506A3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 paradoksalnie</w:t>
      </w:r>
      <w:r w:rsidR="00840EA0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 –</w:t>
      </w:r>
      <w:r w:rsidRPr="009506A3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 łatwiejsza do utrzymania, nawet przy większej skali inwestycji.</w:t>
      </w:r>
    </w:p>
    <w:p w:rsidR="009506A3" w:rsidRPr="009506A3" w:rsidRDefault="00C53359" w:rsidP="00C53359">
      <w:pPr>
        <w:spacing w:beforeAutospacing="1" w:afterAutospacing="1"/>
        <w:ind w:left="708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9506A3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„Widzimy wyraźnie, że architekci i deweloperzy oczekują dziś rozwiązań, które skracają proces decyzyjny, ale nie zamykają drogi do indywidualizacji. Współpracując z producentami takimi jak </w:t>
      </w:r>
      <w:r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włoska marka </w:t>
      </w:r>
      <w:proofErr w:type="spellStart"/>
      <w:r w:rsidRPr="009506A3">
        <w:rPr>
          <w:rFonts w:ascii="Calibri" w:eastAsia="Times New Roman" w:hAnsi="Calibri" w:cs="Calibri"/>
          <w:kern w:val="0"/>
          <w:lang w:eastAsia="pl-PL"/>
          <w14:ligatures w14:val="none"/>
        </w:rPr>
        <w:t>Veneta</w:t>
      </w:r>
      <w:proofErr w:type="spellEnd"/>
      <w:r w:rsidRPr="009506A3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 </w:t>
      </w:r>
      <w:proofErr w:type="spellStart"/>
      <w:r w:rsidRPr="009506A3">
        <w:rPr>
          <w:rFonts w:ascii="Calibri" w:eastAsia="Times New Roman" w:hAnsi="Calibri" w:cs="Calibri"/>
          <w:kern w:val="0"/>
          <w:lang w:eastAsia="pl-PL"/>
          <w14:ligatures w14:val="none"/>
        </w:rPr>
        <w:t>Cucine</w:t>
      </w:r>
      <w:proofErr w:type="spellEnd"/>
      <w:r w:rsidRPr="009506A3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, możemy operować na gotowych systemach, które są </w:t>
      </w:r>
      <w:r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synonimem najwyższej jakości, estetyki i trwałości, </w:t>
      </w:r>
      <w:r w:rsidRPr="009506A3">
        <w:rPr>
          <w:rFonts w:ascii="Calibri" w:eastAsia="Times New Roman" w:hAnsi="Calibri" w:cs="Calibri"/>
          <w:kern w:val="0"/>
          <w:lang w:eastAsia="pl-PL"/>
          <w14:ligatures w14:val="none"/>
        </w:rPr>
        <w:t>a</w:t>
      </w:r>
      <w:r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 </w:t>
      </w:r>
      <w:r w:rsidRPr="009506A3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jednocześnie </w:t>
      </w:r>
      <w:r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są </w:t>
      </w:r>
      <w:r w:rsidRPr="009506A3">
        <w:rPr>
          <w:rFonts w:ascii="Calibri" w:eastAsia="Times New Roman" w:hAnsi="Calibri" w:cs="Calibri"/>
          <w:kern w:val="0"/>
          <w:lang w:eastAsia="pl-PL"/>
          <w14:ligatures w14:val="none"/>
        </w:rPr>
        <w:t>elastyczne,</w:t>
      </w:r>
      <w:r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 oraz </w:t>
      </w:r>
      <w:r w:rsidRPr="009506A3">
        <w:rPr>
          <w:rFonts w:ascii="Calibri" w:eastAsia="Times New Roman" w:hAnsi="Calibri" w:cs="Calibri"/>
          <w:kern w:val="0"/>
          <w:lang w:eastAsia="pl-PL"/>
          <w14:ligatures w14:val="none"/>
        </w:rPr>
        <w:t>przewidywalne projektowo i wykonawczo”</w:t>
      </w:r>
      <w:r w:rsidRPr="009506A3">
        <w:rPr>
          <w:rFonts w:ascii="Calibri" w:eastAsia="Times New Roman" w:hAnsi="Calibri" w:cs="Calibri"/>
          <w:kern w:val="0"/>
          <w:lang w:eastAsia="pl-PL"/>
          <w14:ligatures w14:val="none"/>
        </w:rPr>
        <w:br/>
        <w:t xml:space="preserve">– </w:t>
      </w:r>
      <w:r w:rsidRPr="00C53359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podkreśla </w:t>
      </w:r>
      <w:r w:rsidRPr="009506A3">
        <w:rPr>
          <w:rFonts w:ascii="Calibri" w:eastAsia="Times New Roman" w:hAnsi="Calibri" w:cs="Calibri"/>
          <w:kern w:val="0"/>
          <w:lang w:eastAsia="pl-PL"/>
          <w14:ligatures w14:val="none"/>
        </w:rPr>
        <w:t>Piotr Kaczmarek, Dyrektor ds. Strategii Inwestycyjnych i Projektów Halupczok</w:t>
      </w:r>
      <w:r w:rsidRPr="00C53359">
        <w:rPr>
          <w:rFonts w:ascii="Calibri" w:eastAsia="Times New Roman" w:hAnsi="Calibri" w:cs="Calibri"/>
          <w:kern w:val="0"/>
          <w:lang w:eastAsia="pl-PL"/>
          <w14:ligatures w14:val="none"/>
        </w:rPr>
        <w:t>.</w:t>
      </w:r>
      <w:r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 xml:space="preserve"> </w:t>
      </w:r>
    </w:p>
    <w:p w:rsidR="009506A3" w:rsidRPr="009506A3" w:rsidRDefault="009506A3" w:rsidP="009506A3">
      <w:pPr>
        <w:spacing w:before="100" w:beforeAutospacing="1" w:after="100" w:afterAutospacing="1"/>
        <w:outlineLvl w:val="1"/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</w:pPr>
      <w:r w:rsidRPr="009506A3"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>Kuchnia w inwestycjach mieszkaniowych: skalowanie bez chaosu</w:t>
      </w:r>
    </w:p>
    <w:p w:rsidR="009506A3" w:rsidRPr="009506A3" w:rsidRDefault="009506A3" w:rsidP="009506A3">
      <w:pPr>
        <w:spacing w:before="100" w:beforeAutospacing="1" w:after="100" w:afterAutospacing="1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9506A3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W projektach wielorodzinnych </w:t>
      </w:r>
      <w:proofErr w:type="spellStart"/>
      <w:r w:rsidRPr="009506A3">
        <w:rPr>
          <w:rFonts w:ascii="Calibri" w:eastAsia="Times New Roman" w:hAnsi="Calibri" w:cs="Calibri"/>
          <w:kern w:val="0"/>
          <w:lang w:eastAsia="pl-PL"/>
          <w14:ligatures w14:val="none"/>
        </w:rPr>
        <w:t>plug&amp;play</w:t>
      </w:r>
      <w:proofErr w:type="spellEnd"/>
      <w:r w:rsidRPr="009506A3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 pokazuje swoją największą </w:t>
      </w:r>
      <w:r w:rsidR="00C53359">
        <w:rPr>
          <w:rFonts w:ascii="Calibri" w:eastAsia="Times New Roman" w:hAnsi="Calibri" w:cs="Calibri"/>
          <w:kern w:val="0"/>
          <w:lang w:eastAsia="pl-PL"/>
          <w14:ligatures w14:val="none"/>
        </w:rPr>
        <w:t>przewagę</w:t>
      </w:r>
      <w:r w:rsidRPr="009506A3">
        <w:rPr>
          <w:rFonts w:ascii="Calibri" w:eastAsia="Times New Roman" w:hAnsi="Calibri" w:cs="Calibri"/>
          <w:kern w:val="0"/>
          <w:lang w:eastAsia="pl-PL"/>
          <w14:ligatures w14:val="none"/>
        </w:rPr>
        <w:t>. Zamiast projektować każdą kuchnię jako osobny byt, architekt operuje zestawem dopracowanych konfiguracji, które można adaptować do różnych metraży i układów mieszkań.</w:t>
      </w:r>
    </w:p>
    <w:p w:rsidR="009506A3" w:rsidRPr="009506A3" w:rsidRDefault="009506A3" w:rsidP="00C53359">
      <w:pPr>
        <w:spacing w:before="100" w:beforeAutospacing="1" w:after="100" w:afterAutospacing="1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9506A3">
        <w:rPr>
          <w:rFonts w:ascii="Calibri" w:eastAsia="Times New Roman" w:hAnsi="Calibri" w:cs="Calibri"/>
          <w:kern w:val="0"/>
          <w:lang w:eastAsia="pl-PL"/>
          <w14:ligatures w14:val="none"/>
        </w:rPr>
        <w:t>Takie podejście znacząco skraca czas pracy nad dokumentacją, ułatwia komunikację z wykonawcami i pozwala zachować spójność estetyczną całej inwestycji. W skali jednego mieszkania różnica może wydawać się niewielka, ale w skali całego osiedla oznacza realne oszczędności czasu i zasobów.</w:t>
      </w:r>
    </w:p>
    <w:p w:rsidR="009506A3" w:rsidRPr="009506A3" w:rsidRDefault="009506A3" w:rsidP="009506A3">
      <w:pPr>
        <w:spacing w:before="100" w:beforeAutospacing="1" w:after="100" w:afterAutospacing="1"/>
        <w:outlineLvl w:val="1"/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</w:pPr>
      <w:r w:rsidRPr="009506A3"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>Rola architekta się nie zmniejsza. Wręcz przeciwnie</w:t>
      </w:r>
    </w:p>
    <w:p w:rsidR="009506A3" w:rsidRPr="009506A3" w:rsidRDefault="009506A3" w:rsidP="009506A3">
      <w:pPr>
        <w:spacing w:before="100" w:beforeAutospacing="1" w:after="100" w:afterAutospacing="1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9506A3">
        <w:rPr>
          <w:rFonts w:ascii="Calibri" w:eastAsia="Times New Roman" w:hAnsi="Calibri" w:cs="Calibri"/>
          <w:kern w:val="0"/>
          <w:lang w:eastAsia="pl-PL"/>
          <w14:ligatures w14:val="none"/>
        </w:rPr>
        <w:t>Systemowe rozwiązania nie odbierają architektowi sprawczości. Odbierają mu jedynie najbardziej czasochłonną, techniczną część pracy, zostawiając przestrzeń na to, co naprawdę definiuje jakość projektu: relacje przestrzenne, światło, materiały i sposób, w jaki kuchnia funkcjonuje jako część strefy dziennej.</w:t>
      </w:r>
    </w:p>
    <w:p w:rsidR="009506A3" w:rsidRPr="009506A3" w:rsidRDefault="009506A3" w:rsidP="00C53359">
      <w:pPr>
        <w:spacing w:before="100" w:beforeAutospacing="1" w:after="100" w:afterAutospacing="1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9506A3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Architekt przestaje być koordynatorem problemów technicznych, a wraca do roli projektanta doświadczeń. </w:t>
      </w:r>
      <w:proofErr w:type="spellStart"/>
      <w:r w:rsidRPr="009506A3">
        <w:rPr>
          <w:rFonts w:ascii="Calibri" w:eastAsia="Times New Roman" w:hAnsi="Calibri" w:cs="Calibri"/>
          <w:kern w:val="0"/>
          <w:lang w:eastAsia="pl-PL"/>
          <w14:ligatures w14:val="none"/>
        </w:rPr>
        <w:t>Plug&amp;play</w:t>
      </w:r>
      <w:proofErr w:type="spellEnd"/>
      <w:r w:rsidRPr="009506A3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 nie zamyka kreatywności</w:t>
      </w:r>
      <w:r w:rsidR="00C53359">
        <w:rPr>
          <w:rFonts w:ascii="Calibri" w:eastAsia="Times New Roman" w:hAnsi="Calibri" w:cs="Calibri"/>
          <w:kern w:val="0"/>
          <w:lang w:eastAsia="pl-PL"/>
          <w14:ligatures w14:val="none"/>
        </w:rPr>
        <w:t>, ale</w:t>
      </w:r>
      <w:r w:rsidRPr="009506A3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 porządkuje ją i osadza w realiach inwestycyjnych.</w:t>
      </w:r>
    </w:p>
    <w:p w:rsidR="009506A3" w:rsidRPr="009506A3" w:rsidRDefault="009506A3" w:rsidP="009506A3">
      <w:pPr>
        <w:spacing w:before="100" w:beforeAutospacing="1" w:after="100" w:afterAutospacing="1"/>
        <w:outlineLvl w:val="1"/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</w:pPr>
      <w:proofErr w:type="spellStart"/>
      <w:r w:rsidRPr="009506A3"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>Plug&amp;play</w:t>
      </w:r>
      <w:proofErr w:type="spellEnd"/>
      <w:r w:rsidRPr="009506A3"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 xml:space="preserve"> </w:t>
      </w:r>
      <w:r w:rsidR="00C53359" w:rsidRPr="00840EA0"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>vs</w:t>
      </w:r>
      <w:r w:rsidRPr="009506A3"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 xml:space="preserve"> </w:t>
      </w:r>
      <w:r w:rsidR="00C53359" w:rsidRPr="00840EA0"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 xml:space="preserve">realizacje </w:t>
      </w:r>
      <w:proofErr w:type="spellStart"/>
      <w:r w:rsidRPr="009506A3"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>premium</w:t>
      </w:r>
      <w:proofErr w:type="spellEnd"/>
      <w:r w:rsidRPr="009506A3"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>: dlaczego to się nie wyklucza</w:t>
      </w:r>
      <w:r w:rsidR="00C53359" w:rsidRPr="00840EA0"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>?</w:t>
      </w:r>
    </w:p>
    <w:p w:rsidR="009506A3" w:rsidRPr="009506A3" w:rsidRDefault="009506A3" w:rsidP="009506A3">
      <w:pPr>
        <w:spacing w:before="100" w:beforeAutospacing="1" w:after="100" w:afterAutospacing="1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9506A3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Jeszcze niedawno systemowość kojarzyła się z masowością. Dziś coraz częściej jest synonimem dojrzałego </w:t>
      </w:r>
      <w:proofErr w:type="spellStart"/>
      <w:r w:rsidRPr="009506A3">
        <w:rPr>
          <w:rFonts w:ascii="Calibri" w:eastAsia="Times New Roman" w:hAnsi="Calibri" w:cs="Calibri"/>
          <w:kern w:val="0"/>
          <w:lang w:eastAsia="pl-PL"/>
          <w14:ligatures w14:val="none"/>
        </w:rPr>
        <w:t>premium</w:t>
      </w:r>
      <w:proofErr w:type="spellEnd"/>
      <w:r w:rsidRPr="009506A3">
        <w:rPr>
          <w:rFonts w:ascii="Calibri" w:eastAsia="Times New Roman" w:hAnsi="Calibri" w:cs="Calibri"/>
          <w:kern w:val="0"/>
          <w:lang w:eastAsia="pl-PL"/>
          <w14:ligatures w14:val="none"/>
        </w:rPr>
        <w:t>. Powtarzalność dotyczy konstrukcji i logiki systemu, a nie estetyki. Materiały, wykończenia i detal pozostają polem świadomej decyzji projektowej.</w:t>
      </w:r>
    </w:p>
    <w:p w:rsidR="009506A3" w:rsidRDefault="009506A3" w:rsidP="00C53359">
      <w:pPr>
        <w:spacing w:before="100" w:beforeAutospacing="1" w:after="100" w:afterAutospacing="1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9506A3">
        <w:rPr>
          <w:rFonts w:ascii="Calibri" w:eastAsia="Times New Roman" w:hAnsi="Calibri" w:cs="Calibri"/>
          <w:kern w:val="0"/>
          <w:lang w:eastAsia="pl-PL"/>
          <w14:ligatures w14:val="none"/>
        </w:rPr>
        <w:t>Dla klienta końcowego oznacza to kuchnię, która wygląda jak zaprojektowana indywidualnie, a jednocześnie działa bezproblemowo i nie generuje niespodzianek po kilku latach użytkowania. Dla dewelopera</w:t>
      </w:r>
      <w:r w:rsidR="00C53359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 – </w:t>
      </w:r>
      <w:r w:rsidRPr="009506A3">
        <w:rPr>
          <w:rFonts w:ascii="Calibri" w:eastAsia="Times New Roman" w:hAnsi="Calibri" w:cs="Calibri"/>
          <w:kern w:val="0"/>
          <w:lang w:eastAsia="pl-PL"/>
          <w14:ligatures w14:val="none"/>
        </w:rPr>
        <w:t>rozwiązanie, które podnosi postrzeganą wartość inwestycji bez zwiększania ryzyka.</w:t>
      </w:r>
    </w:p>
    <w:p w:rsidR="00C53359" w:rsidRPr="009506A3" w:rsidRDefault="00C53359" w:rsidP="00840EA0">
      <w:pPr>
        <w:spacing w:beforeAutospacing="1" w:afterAutospacing="1"/>
        <w:ind w:left="708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9506A3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„Dobrze zaprojektowana kuchnia nie jest dziś dodatkiem do mieszkania, ale elementem strategii całej inwestycji. Systemowe rozwiązania, takie jak te oferowane </w:t>
      </w:r>
      <w:r w:rsidRPr="009506A3">
        <w:rPr>
          <w:rFonts w:ascii="Calibri" w:eastAsia="Times New Roman" w:hAnsi="Calibri" w:cs="Calibri"/>
          <w:kern w:val="0"/>
          <w:lang w:eastAsia="pl-PL"/>
          <w14:ligatures w14:val="none"/>
        </w:rPr>
        <w:lastRenderedPageBreak/>
        <w:t xml:space="preserve">przez </w:t>
      </w:r>
      <w:proofErr w:type="spellStart"/>
      <w:r w:rsidRPr="009506A3">
        <w:rPr>
          <w:rFonts w:ascii="Calibri" w:eastAsia="Times New Roman" w:hAnsi="Calibri" w:cs="Calibri"/>
          <w:kern w:val="0"/>
          <w:lang w:eastAsia="pl-PL"/>
          <w14:ligatures w14:val="none"/>
        </w:rPr>
        <w:t>Veneta</w:t>
      </w:r>
      <w:proofErr w:type="spellEnd"/>
      <w:r w:rsidRPr="009506A3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 </w:t>
      </w:r>
      <w:proofErr w:type="spellStart"/>
      <w:r w:rsidRPr="009506A3">
        <w:rPr>
          <w:rFonts w:ascii="Calibri" w:eastAsia="Times New Roman" w:hAnsi="Calibri" w:cs="Calibri"/>
          <w:kern w:val="0"/>
          <w:lang w:eastAsia="pl-PL"/>
          <w14:ligatures w14:val="none"/>
        </w:rPr>
        <w:t>Cucine</w:t>
      </w:r>
      <w:proofErr w:type="spellEnd"/>
      <w:r w:rsidRPr="009506A3">
        <w:rPr>
          <w:rFonts w:ascii="Calibri" w:eastAsia="Times New Roman" w:hAnsi="Calibri" w:cs="Calibri"/>
          <w:kern w:val="0"/>
          <w:lang w:eastAsia="pl-PL"/>
          <w14:ligatures w14:val="none"/>
        </w:rPr>
        <w:t>, pozwalają myśleć o kuchni nie jak o problemie do rozwiązania, ale jak o narzędziu do budowania wartości projektu”</w:t>
      </w:r>
      <w:r w:rsidR="00840EA0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 </w:t>
      </w:r>
      <w:r w:rsidRPr="009506A3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– </w:t>
      </w:r>
      <w:r w:rsidR="00840EA0" w:rsidRPr="00840EA0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konkluduje </w:t>
      </w:r>
      <w:r w:rsidRPr="009506A3">
        <w:rPr>
          <w:rFonts w:ascii="Calibri" w:eastAsia="Times New Roman" w:hAnsi="Calibri" w:cs="Calibri"/>
          <w:kern w:val="0"/>
          <w:lang w:eastAsia="pl-PL"/>
          <w14:ligatures w14:val="none"/>
        </w:rPr>
        <w:t>Piotr Kaczmarek</w:t>
      </w:r>
      <w:r w:rsidR="00840EA0" w:rsidRPr="00840EA0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 z</w:t>
      </w:r>
      <w:r w:rsidRPr="009506A3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 Halupczok</w:t>
      </w:r>
      <w:r w:rsidR="00840EA0" w:rsidRPr="00840EA0">
        <w:rPr>
          <w:rFonts w:ascii="Calibri" w:eastAsia="Times New Roman" w:hAnsi="Calibri" w:cs="Calibri"/>
          <w:kern w:val="0"/>
          <w:lang w:eastAsia="pl-PL"/>
          <w14:ligatures w14:val="none"/>
        </w:rPr>
        <w:t>.</w:t>
      </w:r>
    </w:p>
    <w:p w:rsidR="009506A3" w:rsidRPr="009506A3" w:rsidRDefault="009506A3" w:rsidP="009506A3">
      <w:pPr>
        <w:spacing w:before="100" w:beforeAutospacing="1" w:after="100" w:afterAutospacing="1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9506A3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Rynek się zmienił. Terminy są krótsze, klienci bardziej świadomi, a margines błędu minimalny. W takich warunkach </w:t>
      </w:r>
      <w:proofErr w:type="spellStart"/>
      <w:r w:rsidRPr="009506A3">
        <w:rPr>
          <w:rFonts w:ascii="Calibri" w:eastAsia="Times New Roman" w:hAnsi="Calibri" w:cs="Calibri"/>
          <w:kern w:val="0"/>
          <w:lang w:eastAsia="pl-PL"/>
          <w14:ligatures w14:val="none"/>
        </w:rPr>
        <w:t>plug&amp;play</w:t>
      </w:r>
      <w:proofErr w:type="spellEnd"/>
      <w:r w:rsidRPr="009506A3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 przestaje być alternatywą, a staje się</w:t>
      </w:r>
      <w:r w:rsidR="00E04564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 często</w:t>
      </w:r>
      <w:r w:rsidRPr="009506A3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 nowym standardem pracy. Daje bezpieczeństwo projektowe, pozwala kontrolować budżet i ułatwia skalowanie rozwiązań bez utraty jakości.</w:t>
      </w:r>
    </w:p>
    <w:p w:rsidR="00AB5E4D" w:rsidRPr="009506A3" w:rsidRDefault="00AB5E4D">
      <w:pPr>
        <w:rPr>
          <w:rFonts w:ascii="Calibri" w:hAnsi="Calibri" w:cs="Calibri"/>
        </w:rPr>
      </w:pPr>
    </w:p>
    <w:sectPr w:rsidR="00AB5E4D" w:rsidRPr="009506A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06A3"/>
    <w:rsid w:val="00081DBD"/>
    <w:rsid w:val="00840EA0"/>
    <w:rsid w:val="009506A3"/>
    <w:rsid w:val="00AB5E4D"/>
    <w:rsid w:val="00C53359"/>
    <w:rsid w:val="00D03B87"/>
    <w:rsid w:val="00E045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C822B5"/>
  <w15:chartTrackingRefBased/>
  <w15:docId w15:val="{D41F3D8E-2207-1C4F-B9BB-6294A3E0D5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uiPriority w:val="9"/>
    <w:qFormat/>
    <w:rsid w:val="009506A3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  <w14:ligatures w14:val="none"/>
    </w:rPr>
  </w:style>
  <w:style w:type="paragraph" w:styleId="Nagwek2">
    <w:name w:val="heading 2"/>
    <w:basedOn w:val="Normalny"/>
    <w:link w:val="Nagwek2Znak"/>
    <w:uiPriority w:val="9"/>
    <w:qFormat/>
    <w:rsid w:val="009506A3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eastAsia="pl-PL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506A3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  <w14:ligatures w14:val="none"/>
    </w:rPr>
  </w:style>
  <w:style w:type="character" w:customStyle="1" w:styleId="Nagwek2Znak">
    <w:name w:val="Nagłówek 2 Znak"/>
    <w:basedOn w:val="Domylnaczcionkaakapitu"/>
    <w:link w:val="Nagwek2"/>
    <w:uiPriority w:val="9"/>
    <w:rsid w:val="009506A3"/>
    <w:rPr>
      <w:rFonts w:ascii="Times New Roman" w:eastAsia="Times New Roman" w:hAnsi="Times New Roman" w:cs="Times New Roman"/>
      <w:b/>
      <w:bCs/>
      <w:kern w:val="0"/>
      <w:sz w:val="36"/>
      <w:szCs w:val="36"/>
      <w:lang w:eastAsia="pl-PL"/>
      <w14:ligatures w14:val="none"/>
    </w:rPr>
  </w:style>
  <w:style w:type="paragraph" w:styleId="NormalnyWeb">
    <w:name w:val="Normal (Web)"/>
    <w:basedOn w:val="Normalny"/>
    <w:uiPriority w:val="99"/>
    <w:semiHidden/>
    <w:unhideWhenUsed/>
    <w:rsid w:val="009506A3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character" w:styleId="Pogrubienie">
    <w:name w:val="Strong"/>
    <w:basedOn w:val="Domylnaczcionkaakapitu"/>
    <w:uiPriority w:val="22"/>
    <w:qFormat/>
    <w:rsid w:val="009506A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311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74469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80316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3</Pages>
  <Words>726</Words>
  <Characters>5042</Characters>
  <Application>Microsoft Office Word</Application>
  <DocSecurity>0</DocSecurity>
  <Lines>80</Lines>
  <Paragraphs>23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Szruba</dc:creator>
  <cp:keywords/>
  <dc:description/>
  <cp:lastModifiedBy>Maria Szruba</cp:lastModifiedBy>
  <cp:revision>1</cp:revision>
  <dcterms:created xsi:type="dcterms:W3CDTF">2025-12-21T21:57:00Z</dcterms:created>
  <dcterms:modified xsi:type="dcterms:W3CDTF">2025-12-21T22:28:00Z</dcterms:modified>
</cp:coreProperties>
</file>