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96067" w:rsidRPr="00F96067" w:rsidRDefault="00F96067" w:rsidP="00F96067">
      <w:pPr>
        <w:spacing w:before="100" w:beforeAutospacing="1" w:after="100" w:afterAutospacing="1"/>
        <w:outlineLvl w:val="0"/>
        <w:rPr>
          <w:rFonts w:eastAsia="Times New Roman" w:cstheme="minorHAnsi"/>
          <w:b/>
          <w:bCs/>
          <w:kern w:val="36"/>
          <w:sz w:val="32"/>
          <w:szCs w:val="32"/>
          <w:lang w:eastAsia="pl-PL"/>
          <w14:ligatures w14:val="none"/>
        </w:rPr>
      </w:pPr>
      <w:r w:rsidRPr="00F96067">
        <w:rPr>
          <w:rFonts w:eastAsia="Times New Roman" w:cstheme="minorHAnsi"/>
          <w:b/>
          <w:bCs/>
          <w:kern w:val="36"/>
          <w:sz w:val="32"/>
          <w:szCs w:val="32"/>
          <w:lang w:eastAsia="pl-PL"/>
          <w14:ligatures w14:val="none"/>
        </w:rPr>
        <w:t xml:space="preserve">„One of a </w:t>
      </w:r>
      <w:proofErr w:type="spellStart"/>
      <w:r w:rsidRPr="00F96067">
        <w:rPr>
          <w:rFonts w:eastAsia="Times New Roman" w:cstheme="minorHAnsi"/>
          <w:b/>
          <w:bCs/>
          <w:kern w:val="36"/>
          <w:sz w:val="32"/>
          <w:szCs w:val="32"/>
          <w:lang w:eastAsia="pl-PL"/>
          <w14:ligatures w14:val="none"/>
        </w:rPr>
        <w:t>kind</w:t>
      </w:r>
      <w:proofErr w:type="spellEnd"/>
      <w:r w:rsidRPr="00F96067">
        <w:rPr>
          <w:rFonts w:eastAsia="Times New Roman" w:cstheme="minorHAnsi"/>
          <w:b/>
          <w:bCs/>
          <w:kern w:val="36"/>
          <w:sz w:val="32"/>
          <w:szCs w:val="32"/>
          <w:lang w:eastAsia="pl-PL"/>
          <w14:ligatures w14:val="none"/>
        </w:rPr>
        <w:t xml:space="preserve">” w praktyce. Dlaczego naturalne materiały eliminują powtarzalność w projektowaniu kuchni </w:t>
      </w:r>
      <w:proofErr w:type="spellStart"/>
      <w:r w:rsidRPr="00F96067">
        <w:rPr>
          <w:rFonts w:eastAsia="Times New Roman" w:cstheme="minorHAnsi"/>
          <w:b/>
          <w:bCs/>
          <w:kern w:val="36"/>
          <w:sz w:val="32"/>
          <w:szCs w:val="32"/>
          <w:lang w:eastAsia="pl-PL"/>
          <w14:ligatures w14:val="none"/>
        </w:rPr>
        <w:t>premium</w:t>
      </w:r>
      <w:proofErr w:type="spellEnd"/>
    </w:p>
    <w:p w:rsidR="00F96067" w:rsidRPr="00F96067" w:rsidRDefault="00F96067" w:rsidP="00F96067">
      <w:pPr>
        <w:spacing w:before="100" w:beforeAutospacing="1" w:after="100" w:afterAutospacing="1"/>
        <w:rPr>
          <w:rFonts w:eastAsia="Times New Roman" w:cstheme="minorHAnsi"/>
          <w:kern w:val="0"/>
          <w:lang w:eastAsia="pl-PL"/>
          <w14:ligatures w14:val="none"/>
        </w:rPr>
      </w:pPr>
      <w:r w:rsidRPr="00F96067">
        <w:rPr>
          <w:rFonts w:eastAsia="Times New Roman" w:cstheme="minorHAnsi"/>
          <w:kern w:val="0"/>
          <w:lang w:eastAsia="pl-PL"/>
          <w14:ligatures w14:val="none"/>
        </w:rPr>
        <w:t xml:space="preserve">W świecie współczesnego designu definicja luksusu przeszła gruntowną ewolucję. Jeszcze dekadę temu synonimem prestiżu była niemal sterylna, przemysłowa perfekcja i powtarzalność form. Dziś we wnętrzach z segmentu </w:t>
      </w:r>
      <w:proofErr w:type="spellStart"/>
      <w:r w:rsidRPr="00F96067">
        <w:rPr>
          <w:rFonts w:eastAsia="Times New Roman" w:cstheme="minorHAnsi"/>
          <w:kern w:val="0"/>
          <w:lang w:eastAsia="pl-PL"/>
          <w14:ligatures w14:val="none"/>
        </w:rPr>
        <w:t>premium</w:t>
      </w:r>
      <w:proofErr w:type="spellEnd"/>
      <w:r w:rsidRPr="00F96067">
        <w:rPr>
          <w:rFonts w:eastAsia="Times New Roman" w:cstheme="minorHAnsi"/>
          <w:kern w:val="0"/>
          <w:lang w:eastAsia="pl-PL"/>
          <w14:ligatures w14:val="none"/>
        </w:rPr>
        <w:t xml:space="preserve"> szukamy czegoś zgoła innego – autentyczności, która wymyka się masowej produkcji. Prawdziwy luksus to obecnie „one of a </w:t>
      </w:r>
      <w:proofErr w:type="spellStart"/>
      <w:r w:rsidRPr="00F96067">
        <w:rPr>
          <w:rFonts w:eastAsia="Times New Roman" w:cstheme="minorHAnsi"/>
          <w:kern w:val="0"/>
          <w:lang w:eastAsia="pl-PL"/>
          <w14:ligatures w14:val="none"/>
        </w:rPr>
        <w:t>kind</w:t>
      </w:r>
      <w:proofErr w:type="spellEnd"/>
      <w:r w:rsidRPr="00F96067">
        <w:rPr>
          <w:rFonts w:eastAsia="Times New Roman" w:cstheme="minorHAnsi"/>
          <w:kern w:val="0"/>
          <w:lang w:eastAsia="pl-PL"/>
          <w14:ligatures w14:val="none"/>
        </w:rPr>
        <w:t>”, czyli unikalność zapisana w strukturze materiału, której nie da się podrobić ani powielić.</w:t>
      </w:r>
    </w:p>
    <w:p w:rsidR="00F96067" w:rsidRPr="00F96067" w:rsidRDefault="00F96067" w:rsidP="00F96067">
      <w:pPr>
        <w:spacing w:before="100" w:beforeAutospacing="1" w:after="100" w:afterAutospacing="1"/>
        <w:outlineLvl w:val="1"/>
        <w:rPr>
          <w:rFonts w:eastAsia="Times New Roman" w:cstheme="minorHAnsi"/>
          <w:b/>
          <w:bCs/>
          <w:kern w:val="0"/>
          <w:sz w:val="28"/>
          <w:szCs w:val="28"/>
          <w:lang w:eastAsia="pl-PL"/>
          <w14:ligatures w14:val="none"/>
        </w:rPr>
      </w:pPr>
      <w:r w:rsidRPr="00F96067">
        <w:rPr>
          <w:rFonts w:eastAsia="Times New Roman" w:cstheme="minorHAnsi"/>
          <w:b/>
          <w:bCs/>
          <w:kern w:val="0"/>
          <w:sz w:val="28"/>
          <w:szCs w:val="28"/>
          <w:lang w:eastAsia="pl-PL"/>
          <w14:ligatures w14:val="none"/>
        </w:rPr>
        <w:t xml:space="preserve">Nowa definicja luksusu: </w:t>
      </w:r>
      <w:r w:rsidRPr="00F96067">
        <w:rPr>
          <w:rFonts w:eastAsia="Times New Roman" w:cstheme="minorHAnsi"/>
          <w:b/>
          <w:bCs/>
          <w:kern w:val="0"/>
          <w:sz w:val="28"/>
          <w:szCs w:val="28"/>
          <w:lang w:eastAsia="pl-PL"/>
          <w14:ligatures w14:val="none"/>
        </w:rPr>
        <w:t>o</w:t>
      </w:r>
      <w:r w:rsidRPr="00F96067">
        <w:rPr>
          <w:rFonts w:eastAsia="Times New Roman" w:cstheme="minorHAnsi"/>
          <w:b/>
          <w:bCs/>
          <w:kern w:val="0"/>
          <w:sz w:val="28"/>
          <w:szCs w:val="28"/>
          <w:lang w:eastAsia="pl-PL"/>
          <w14:ligatures w14:val="none"/>
        </w:rPr>
        <w:t>d</w:t>
      </w:r>
      <w:r>
        <w:rPr>
          <w:rFonts w:eastAsia="Times New Roman" w:cstheme="minorHAnsi"/>
          <w:b/>
          <w:bCs/>
          <w:kern w:val="0"/>
          <w:sz w:val="28"/>
          <w:szCs w:val="28"/>
          <w:lang w:eastAsia="pl-PL"/>
          <w14:ligatures w14:val="none"/>
        </w:rPr>
        <w:t xml:space="preserve"> perfekcyjnej</w:t>
      </w:r>
      <w:r w:rsidRPr="00F96067">
        <w:rPr>
          <w:rFonts w:eastAsia="Times New Roman" w:cstheme="minorHAnsi"/>
          <w:b/>
          <w:bCs/>
          <w:kern w:val="0"/>
          <w:sz w:val="28"/>
          <w:szCs w:val="28"/>
          <w:lang w:eastAsia="pl-PL"/>
          <w14:ligatures w14:val="none"/>
        </w:rPr>
        <w:t xml:space="preserve"> symetrii do autentyczności</w:t>
      </w:r>
    </w:p>
    <w:p w:rsidR="00F96067" w:rsidRPr="00F96067" w:rsidRDefault="00F96067" w:rsidP="00F96067">
      <w:pPr>
        <w:spacing w:before="100" w:beforeAutospacing="1" w:after="100" w:afterAutospacing="1"/>
        <w:rPr>
          <w:rFonts w:eastAsia="Times New Roman" w:cstheme="minorHAnsi"/>
          <w:kern w:val="0"/>
          <w:lang w:eastAsia="pl-PL"/>
          <w14:ligatures w14:val="none"/>
        </w:rPr>
      </w:pPr>
      <w:r w:rsidRPr="00F96067">
        <w:rPr>
          <w:rFonts w:eastAsia="Times New Roman" w:cstheme="minorHAnsi"/>
          <w:kern w:val="0"/>
          <w:lang w:eastAsia="pl-PL"/>
          <w14:ligatures w14:val="none"/>
        </w:rPr>
        <w:t xml:space="preserve">Tradycyjne rozumienie luksusu opierało się na rygorystycznej, niemal matematycznej symetrii. Jednak w </w:t>
      </w:r>
      <w:r>
        <w:rPr>
          <w:rFonts w:eastAsia="Times New Roman" w:cstheme="minorHAnsi"/>
          <w:kern w:val="0"/>
          <w:lang w:eastAsia="pl-PL"/>
          <w14:ligatures w14:val="none"/>
        </w:rPr>
        <w:t>erze</w:t>
      </w:r>
      <w:r w:rsidRPr="00F96067">
        <w:rPr>
          <w:rFonts w:eastAsia="Times New Roman" w:cstheme="minorHAnsi"/>
          <w:kern w:val="0"/>
          <w:lang w:eastAsia="pl-PL"/>
          <w14:ligatures w14:val="none"/>
        </w:rPr>
        <w:t xml:space="preserve"> cyfryzacji i powtarzalnych produktów, to, co idealnie gładkie i seryjne, przestało budzić emocje. Nowoczesny klient </w:t>
      </w:r>
      <w:proofErr w:type="spellStart"/>
      <w:r w:rsidRPr="00F96067">
        <w:rPr>
          <w:rFonts w:eastAsia="Times New Roman" w:cstheme="minorHAnsi"/>
          <w:kern w:val="0"/>
          <w:lang w:eastAsia="pl-PL"/>
          <w14:ligatures w14:val="none"/>
        </w:rPr>
        <w:t>premium</w:t>
      </w:r>
      <w:proofErr w:type="spellEnd"/>
      <w:r w:rsidRPr="00F96067">
        <w:rPr>
          <w:rFonts w:eastAsia="Times New Roman" w:cstheme="minorHAnsi"/>
          <w:kern w:val="0"/>
          <w:lang w:eastAsia="pl-PL"/>
          <w14:ligatures w14:val="none"/>
        </w:rPr>
        <w:t xml:space="preserve"> poszukuje „materialnego DNA” – dowodu na to, że jego przestrzeń jest jedyna w swoim rodzaju.</w:t>
      </w:r>
    </w:p>
    <w:p w:rsidR="00F96067" w:rsidRPr="00F96067" w:rsidRDefault="00F96067" w:rsidP="00F96067">
      <w:pPr>
        <w:spacing w:before="100" w:beforeAutospacing="1" w:after="100" w:afterAutospacing="1"/>
        <w:rPr>
          <w:rFonts w:eastAsia="Times New Roman" w:cstheme="minorHAnsi"/>
          <w:kern w:val="0"/>
          <w:lang w:eastAsia="pl-PL"/>
          <w14:ligatures w14:val="none"/>
        </w:rPr>
      </w:pPr>
      <w:r w:rsidRPr="00F96067">
        <w:rPr>
          <w:rFonts w:eastAsia="Times New Roman" w:cstheme="minorHAnsi"/>
          <w:kern w:val="0"/>
          <w:lang w:eastAsia="pl-PL"/>
          <w14:ligatures w14:val="none"/>
        </w:rPr>
        <w:t xml:space="preserve">Przejście od przemysłowej powtarzalności do autentyczności wynikającej z naturalnej struktury materiału nie oznacza jednak akceptacji dla </w:t>
      </w:r>
      <w:r>
        <w:rPr>
          <w:rFonts w:eastAsia="Times New Roman" w:cstheme="minorHAnsi"/>
          <w:kern w:val="0"/>
          <w:lang w:eastAsia="pl-PL"/>
          <w14:ligatures w14:val="none"/>
        </w:rPr>
        <w:t>estetycznej przypadkowości</w:t>
      </w:r>
      <w:r w:rsidRPr="00F96067">
        <w:rPr>
          <w:rFonts w:eastAsia="Times New Roman" w:cstheme="minorHAnsi"/>
          <w:kern w:val="0"/>
          <w:lang w:eastAsia="pl-PL"/>
          <w14:ligatures w14:val="none"/>
        </w:rPr>
        <w:t xml:space="preserve">. Wręcz przeciwnie – autentyczność w wydaniu </w:t>
      </w:r>
      <w:proofErr w:type="spellStart"/>
      <w:r w:rsidRPr="00F96067">
        <w:rPr>
          <w:rFonts w:eastAsia="Times New Roman" w:cstheme="minorHAnsi"/>
          <w:kern w:val="0"/>
          <w:lang w:eastAsia="pl-PL"/>
          <w14:ligatures w14:val="none"/>
        </w:rPr>
        <w:t>premium</w:t>
      </w:r>
      <w:proofErr w:type="spellEnd"/>
      <w:r w:rsidRPr="00F96067">
        <w:rPr>
          <w:rFonts w:eastAsia="Times New Roman" w:cstheme="minorHAnsi"/>
          <w:kern w:val="0"/>
          <w:lang w:eastAsia="pl-PL"/>
          <w14:ligatures w14:val="none"/>
        </w:rPr>
        <w:t xml:space="preserve"> wymaga najwyższych kompetencji. To nie przypadek decyduje o finalnym wyglądzie kuchni, lecz rygorystyczna kontrola jakości, która potrafi przekuć naturalną „niedoskonałość” w najwyższą wartość estetyczną.</w:t>
      </w:r>
    </w:p>
    <w:p w:rsidR="00F96067" w:rsidRPr="00F96067" w:rsidRDefault="00F96067" w:rsidP="00F96067">
      <w:pPr>
        <w:spacing w:beforeAutospacing="1" w:afterAutospacing="1"/>
        <w:ind w:left="708"/>
        <w:rPr>
          <w:rFonts w:eastAsia="Times New Roman" w:cstheme="minorHAnsi"/>
          <w:kern w:val="0"/>
          <w:lang w:eastAsia="pl-PL"/>
          <w14:ligatures w14:val="none"/>
        </w:rPr>
      </w:pPr>
      <w:r>
        <w:rPr>
          <w:rFonts w:eastAsia="Times New Roman" w:cstheme="minorHAnsi"/>
          <w:kern w:val="0"/>
          <w:lang w:eastAsia="pl-PL"/>
          <w14:ligatures w14:val="none"/>
        </w:rPr>
        <w:t xml:space="preserve">– </w:t>
      </w:r>
      <w:r w:rsidRPr="00F96067">
        <w:rPr>
          <w:rFonts w:eastAsia="Times New Roman" w:cstheme="minorHAnsi"/>
          <w:kern w:val="0"/>
          <w:lang w:eastAsia="pl-PL"/>
          <w14:ligatures w14:val="none"/>
        </w:rPr>
        <w:t xml:space="preserve">W segmencie </w:t>
      </w:r>
      <w:proofErr w:type="spellStart"/>
      <w:r w:rsidRPr="00F96067">
        <w:rPr>
          <w:rFonts w:eastAsia="Times New Roman" w:cstheme="minorHAnsi"/>
          <w:kern w:val="0"/>
          <w:lang w:eastAsia="pl-PL"/>
          <w14:ligatures w14:val="none"/>
        </w:rPr>
        <w:t>premium</w:t>
      </w:r>
      <w:proofErr w:type="spellEnd"/>
      <w:r w:rsidRPr="00F96067">
        <w:rPr>
          <w:rFonts w:eastAsia="Times New Roman" w:cstheme="minorHAnsi"/>
          <w:kern w:val="0"/>
          <w:lang w:eastAsia="pl-PL"/>
          <w14:ligatures w14:val="none"/>
        </w:rPr>
        <w:t xml:space="preserve"> nie sprzedajemy mebli z katalogu, lecz proces twórczy i obietnicę unikalności. Klient staje się mecenasem dzieła, które powstaje przy udziale natury i naszych rzemieślników. To przejście od posiadania przedmiotu do posiadania historii zapisanej w słojach drewna czy</w:t>
      </w:r>
      <w:r>
        <w:rPr>
          <w:rFonts w:eastAsia="Times New Roman" w:cstheme="minorHAnsi"/>
          <w:kern w:val="0"/>
          <w:lang w:eastAsia="pl-PL"/>
          <w14:ligatures w14:val="none"/>
        </w:rPr>
        <w:t xml:space="preserve"> nieregularnym</w:t>
      </w:r>
      <w:r w:rsidRPr="00F96067">
        <w:rPr>
          <w:rFonts w:eastAsia="Times New Roman" w:cstheme="minorHAnsi"/>
          <w:kern w:val="0"/>
          <w:lang w:eastAsia="pl-PL"/>
          <w14:ligatures w14:val="none"/>
        </w:rPr>
        <w:t xml:space="preserve"> żył</w:t>
      </w:r>
      <w:r>
        <w:rPr>
          <w:rFonts w:eastAsia="Times New Roman" w:cstheme="minorHAnsi"/>
          <w:kern w:val="0"/>
          <w:lang w:eastAsia="pl-PL"/>
          <w14:ligatures w14:val="none"/>
        </w:rPr>
        <w:t>kowaniu</w:t>
      </w:r>
      <w:r w:rsidRPr="00F96067">
        <w:rPr>
          <w:rFonts w:eastAsia="Times New Roman" w:cstheme="minorHAnsi"/>
          <w:kern w:val="0"/>
          <w:lang w:eastAsia="pl-PL"/>
          <w14:ligatures w14:val="none"/>
        </w:rPr>
        <w:t xml:space="preserve"> kamienia – </w:t>
      </w:r>
      <w:r>
        <w:rPr>
          <w:rFonts w:eastAsia="Times New Roman" w:cstheme="minorHAnsi"/>
          <w:kern w:val="0"/>
          <w:lang w:eastAsia="pl-PL"/>
          <w14:ligatures w14:val="none"/>
        </w:rPr>
        <w:t>wyjaśnia</w:t>
      </w:r>
      <w:r w:rsidRPr="00F96067">
        <w:rPr>
          <w:rFonts w:eastAsia="Times New Roman" w:cstheme="minorHAnsi"/>
          <w:kern w:val="0"/>
          <w:lang w:eastAsia="pl-PL"/>
          <w14:ligatures w14:val="none"/>
        </w:rPr>
        <w:t xml:space="preserve"> Wiktoria Halupczok, Export Manager marki Halupczok.</w:t>
      </w:r>
    </w:p>
    <w:p w:rsidR="00F96067" w:rsidRPr="00F96067" w:rsidRDefault="00F96067" w:rsidP="00F96067">
      <w:pPr>
        <w:spacing w:before="100" w:beforeAutospacing="1" w:after="100" w:afterAutospacing="1"/>
        <w:outlineLvl w:val="1"/>
        <w:rPr>
          <w:rFonts w:eastAsia="Times New Roman" w:cstheme="minorHAnsi"/>
          <w:b/>
          <w:bCs/>
          <w:kern w:val="0"/>
          <w:sz w:val="28"/>
          <w:szCs w:val="28"/>
          <w:lang w:eastAsia="pl-PL"/>
          <w14:ligatures w14:val="none"/>
        </w:rPr>
      </w:pPr>
      <w:r w:rsidRPr="00F96067">
        <w:rPr>
          <w:rFonts w:eastAsia="Times New Roman" w:cstheme="minorHAnsi"/>
          <w:b/>
          <w:bCs/>
          <w:kern w:val="0"/>
          <w:sz w:val="28"/>
          <w:szCs w:val="28"/>
          <w:lang w:eastAsia="pl-PL"/>
          <w14:ligatures w14:val="none"/>
        </w:rPr>
        <w:t>Klient nie kupuje modelu</w:t>
      </w:r>
      <w:r w:rsidRPr="00F96067">
        <w:rPr>
          <w:rFonts w:eastAsia="Times New Roman" w:cstheme="minorHAnsi"/>
          <w:b/>
          <w:bCs/>
          <w:kern w:val="0"/>
          <w:sz w:val="28"/>
          <w:szCs w:val="28"/>
          <w:lang w:eastAsia="pl-PL"/>
          <w14:ligatures w14:val="none"/>
        </w:rPr>
        <w:t xml:space="preserve"> z katalogu</w:t>
      </w:r>
    </w:p>
    <w:p w:rsidR="00F96067" w:rsidRPr="00F96067" w:rsidRDefault="00F96067" w:rsidP="00F96067">
      <w:pPr>
        <w:spacing w:before="100" w:beforeAutospacing="1" w:after="100" w:afterAutospacing="1"/>
        <w:rPr>
          <w:rFonts w:eastAsia="Times New Roman" w:cstheme="minorHAnsi"/>
          <w:kern w:val="0"/>
          <w:lang w:eastAsia="pl-PL"/>
          <w14:ligatures w14:val="none"/>
        </w:rPr>
      </w:pPr>
      <w:r w:rsidRPr="00F96067">
        <w:rPr>
          <w:rFonts w:eastAsia="Times New Roman" w:cstheme="minorHAnsi"/>
          <w:kern w:val="0"/>
          <w:lang w:eastAsia="pl-PL"/>
          <w14:ligatures w14:val="none"/>
        </w:rPr>
        <w:t xml:space="preserve">W </w:t>
      </w:r>
      <w:r>
        <w:rPr>
          <w:rFonts w:eastAsia="Times New Roman" w:cstheme="minorHAnsi"/>
          <w:kern w:val="0"/>
          <w:lang w:eastAsia="pl-PL"/>
          <w14:ligatures w14:val="none"/>
        </w:rPr>
        <w:t>przypadku mebli z produkcji masowej</w:t>
      </w:r>
      <w:r w:rsidRPr="00F96067">
        <w:rPr>
          <w:rFonts w:eastAsia="Times New Roman" w:cstheme="minorHAnsi"/>
          <w:kern w:val="0"/>
          <w:lang w:eastAsia="pl-PL"/>
          <w14:ligatures w14:val="none"/>
        </w:rPr>
        <w:t xml:space="preserve"> wybiera się numer artykułu</w:t>
      </w:r>
      <w:r w:rsidR="007B5AD6">
        <w:rPr>
          <w:rFonts w:eastAsia="Times New Roman" w:cstheme="minorHAnsi"/>
          <w:kern w:val="0"/>
          <w:lang w:eastAsia="pl-PL"/>
          <w14:ligatures w14:val="none"/>
        </w:rPr>
        <w:t xml:space="preserve"> w katalogu</w:t>
      </w:r>
      <w:r w:rsidRPr="00F96067">
        <w:rPr>
          <w:rFonts w:eastAsia="Times New Roman" w:cstheme="minorHAnsi"/>
          <w:kern w:val="0"/>
          <w:lang w:eastAsia="pl-PL"/>
          <w14:ligatures w14:val="none"/>
        </w:rPr>
        <w:t xml:space="preserve">. W świecie </w:t>
      </w:r>
      <w:proofErr w:type="spellStart"/>
      <w:r w:rsidRPr="00F96067">
        <w:rPr>
          <w:rFonts w:eastAsia="Times New Roman" w:cstheme="minorHAnsi"/>
          <w:kern w:val="0"/>
          <w:lang w:eastAsia="pl-PL"/>
          <w14:ligatures w14:val="none"/>
        </w:rPr>
        <w:t>premium</w:t>
      </w:r>
      <w:proofErr w:type="spellEnd"/>
      <w:r w:rsidRPr="00F96067">
        <w:rPr>
          <w:rFonts w:eastAsia="Times New Roman" w:cstheme="minorHAnsi"/>
          <w:kern w:val="0"/>
          <w:lang w:eastAsia="pl-PL"/>
          <w14:ligatures w14:val="none"/>
        </w:rPr>
        <w:t xml:space="preserve"> wybiera się </w:t>
      </w:r>
      <w:r w:rsidRPr="00F96067">
        <w:rPr>
          <w:rFonts w:eastAsia="Times New Roman" w:cstheme="minorHAnsi"/>
          <w:b/>
          <w:bCs/>
          <w:kern w:val="0"/>
          <w:lang w:eastAsia="pl-PL"/>
          <w14:ligatures w14:val="none"/>
        </w:rPr>
        <w:t>konkretną płytę kamienia (slaby) lub konkretną partię forniru</w:t>
      </w:r>
      <w:r w:rsidRPr="00F96067">
        <w:rPr>
          <w:rFonts w:eastAsia="Times New Roman" w:cstheme="minorHAnsi"/>
          <w:kern w:val="0"/>
          <w:lang w:eastAsia="pl-PL"/>
          <w14:ligatures w14:val="none"/>
        </w:rPr>
        <w:t>, która zostanie zarezerwowana wyłącznie dla danej realizacji. To kluczowy moment personalizacji.</w:t>
      </w:r>
    </w:p>
    <w:p w:rsidR="00F96067" w:rsidRPr="00F96067" w:rsidRDefault="00F96067" w:rsidP="00F96067">
      <w:pPr>
        <w:spacing w:before="100" w:beforeAutospacing="1" w:after="100" w:afterAutospacing="1"/>
        <w:rPr>
          <w:rFonts w:eastAsia="Times New Roman" w:cstheme="minorHAnsi"/>
          <w:kern w:val="0"/>
          <w:lang w:eastAsia="pl-PL"/>
          <w14:ligatures w14:val="none"/>
        </w:rPr>
      </w:pPr>
      <w:r>
        <w:rPr>
          <w:rFonts w:eastAsia="Times New Roman" w:cstheme="minorHAnsi"/>
          <w:kern w:val="0"/>
          <w:lang w:eastAsia="pl-PL"/>
          <w14:ligatures w14:val="none"/>
        </w:rPr>
        <w:t>Jak widać p</w:t>
      </w:r>
      <w:r w:rsidRPr="00F96067">
        <w:rPr>
          <w:rFonts w:eastAsia="Times New Roman" w:cstheme="minorHAnsi"/>
          <w:kern w:val="0"/>
          <w:lang w:eastAsia="pl-PL"/>
          <w14:ligatures w14:val="none"/>
        </w:rPr>
        <w:t xml:space="preserve">roces ten zaczyna się na długo przed montażem. Klient lub jego architekt bierze udział w selekcji surowca, który stanie się sercem domu. Wybór konkretnego rysunku marmuru czy odcienia dębowego forniru to deklaracja estetyczna. Kupując kuchnię </w:t>
      </w:r>
      <w:proofErr w:type="spellStart"/>
      <w:r w:rsidRPr="00F96067">
        <w:rPr>
          <w:rFonts w:eastAsia="Times New Roman" w:cstheme="minorHAnsi"/>
          <w:kern w:val="0"/>
          <w:lang w:eastAsia="pl-PL"/>
          <w14:ligatures w14:val="none"/>
        </w:rPr>
        <w:t>premium</w:t>
      </w:r>
      <w:proofErr w:type="spellEnd"/>
      <w:r w:rsidRPr="00F96067">
        <w:rPr>
          <w:rFonts w:eastAsia="Times New Roman" w:cstheme="minorHAnsi"/>
          <w:kern w:val="0"/>
          <w:lang w:eastAsia="pl-PL"/>
          <w14:ligatures w14:val="none"/>
        </w:rPr>
        <w:t>, nabywa się pewność, że nikt inny na świecie nie będzie miał identycznego układu żył na blacie czy frontach, ponieważ natura nigdy nie tworzy dwóch identycznych egzemplarzy.</w:t>
      </w:r>
    </w:p>
    <w:p w:rsidR="00F96067" w:rsidRPr="00F96067" w:rsidRDefault="00F96067" w:rsidP="00F96067">
      <w:pPr>
        <w:spacing w:before="100" w:beforeAutospacing="1" w:after="100" w:afterAutospacing="1"/>
        <w:outlineLvl w:val="1"/>
        <w:rPr>
          <w:rFonts w:eastAsia="Times New Roman" w:cstheme="minorHAnsi"/>
          <w:b/>
          <w:bCs/>
          <w:kern w:val="0"/>
          <w:sz w:val="28"/>
          <w:szCs w:val="28"/>
          <w:lang w:eastAsia="pl-PL"/>
          <w14:ligatures w14:val="none"/>
        </w:rPr>
      </w:pPr>
      <w:r w:rsidRPr="00F96067">
        <w:rPr>
          <w:rFonts w:eastAsia="Times New Roman" w:cstheme="minorHAnsi"/>
          <w:b/>
          <w:bCs/>
          <w:kern w:val="0"/>
          <w:sz w:val="28"/>
          <w:szCs w:val="28"/>
          <w:lang w:eastAsia="pl-PL"/>
          <w14:ligatures w14:val="none"/>
        </w:rPr>
        <w:t>Natura jako współprojektant</w:t>
      </w:r>
      <w:r>
        <w:rPr>
          <w:rFonts w:eastAsia="Times New Roman" w:cstheme="minorHAnsi"/>
          <w:b/>
          <w:bCs/>
          <w:kern w:val="0"/>
          <w:sz w:val="28"/>
          <w:szCs w:val="28"/>
          <w:lang w:eastAsia="pl-PL"/>
          <w14:ligatures w14:val="none"/>
        </w:rPr>
        <w:t xml:space="preserve"> i</w:t>
      </w:r>
      <w:r w:rsidRPr="00F96067">
        <w:rPr>
          <w:rFonts w:eastAsia="Times New Roman" w:cstheme="minorHAnsi"/>
          <w:b/>
          <w:bCs/>
          <w:kern w:val="0"/>
          <w:sz w:val="28"/>
          <w:szCs w:val="28"/>
          <w:lang w:eastAsia="pl-PL"/>
          <w14:ligatures w14:val="none"/>
        </w:rPr>
        <w:t xml:space="preserve"> </w:t>
      </w:r>
      <w:r w:rsidRPr="00F96067">
        <w:rPr>
          <w:rFonts w:eastAsia="Times New Roman" w:cstheme="minorHAnsi"/>
          <w:b/>
          <w:bCs/>
          <w:kern w:val="0"/>
          <w:sz w:val="28"/>
          <w:szCs w:val="28"/>
          <w:lang w:eastAsia="pl-PL"/>
          <w14:ligatures w14:val="none"/>
        </w:rPr>
        <w:t>sztuka c</w:t>
      </w:r>
      <w:r w:rsidRPr="00F96067">
        <w:rPr>
          <w:rFonts w:eastAsia="Times New Roman" w:cstheme="minorHAnsi"/>
          <w:b/>
          <w:bCs/>
          <w:kern w:val="0"/>
          <w:sz w:val="28"/>
          <w:szCs w:val="28"/>
          <w:lang w:eastAsia="pl-PL"/>
          <w14:ligatures w14:val="none"/>
        </w:rPr>
        <w:t>zytani</w:t>
      </w:r>
      <w:r w:rsidRPr="00F96067">
        <w:rPr>
          <w:rFonts w:eastAsia="Times New Roman" w:cstheme="minorHAnsi"/>
          <w:b/>
          <w:bCs/>
          <w:kern w:val="0"/>
          <w:sz w:val="28"/>
          <w:szCs w:val="28"/>
          <w:lang w:eastAsia="pl-PL"/>
          <w14:ligatures w14:val="none"/>
        </w:rPr>
        <w:t>a</w:t>
      </w:r>
      <w:r w:rsidRPr="00F96067">
        <w:rPr>
          <w:rFonts w:eastAsia="Times New Roman" w:cstheme="minorHAnsi"/>
          <w:b/>
          <w:bCs/>
          <w:kern w:val="0"/>
          <w:sz w:val="28"/>
          <w:szCs w:val="28"/>
          <w:lang w:eastAsia="pl-PL"/>
          <w14:ligatures w14:val="none"/>
        </w:rPr>
        <w:t xml:space="preserve"> materiału</w:t>
      </w:r>
    </w:p>
    <w:p w:rsidR="00F96067" w:rsidRPr="00F96067" w:rsidRDefault="00F96067" w:rsidP="00F96067">
      <w:pPr>
        <w:spacing w:before="100" w:beforeAutospacing="1" w:after="100" w:afterAutospacing="1"/>
        <w:rPr>
          <w:rFonts w:eastAsia="Times New Roman" w:cstheme="minorHAnsi"/>
          <w:kern w:val="0"/>
          <w:lang w:eastAsia="pl-PL"/>
          <w14:ligatures w14:val="none"/>
        </w:rPr>
      </w:pPr>
      <w:r w:rsidRPr="00F96067">
        <w:rPr>
          <w:rFonts w:eastAsia="Times New Roman" w:cstheme="minorHAnsi"/>
          <w:kern w:val="0"/>
          <w:lang w:eastAsia="pl-PL"/>
          <w14:ligatures w14:val="none"/>
        </w:rPr>
        <w:t xml:space="preserve">W projektowaniu kuchni z naturalnych materiałów rola projektanta ulega zmianie. Przestaje on być jedynie kreślarzem form, a staje się obserwatorem i interpretatorem natury. Rysunek </w:t>
      </w:r>
      <w:r w:rsidRPr="00F96067">
        <w:rPr>
          <w:rFonts w:eastAsia="Times New Roman" w:cstheme="minorHAnsi"/>
          <w:kern w:val="0"/>
          <w:lang w:eastAsia="pl-PL"/>
          <w14:ligatures w14:val="none"/>
        </w:rPr>
        <w:lastRenderedPageBreak/>
        <w:t xml:space="preserve">słojów egzotycznego </w:t>
      </w:r>
      <w:proofErr w:type="spellStart"/>
      <w:r w:rsidRPr="00F96067">
        <w:rPr>
          <w:rFonts w:eastAsia="Times New Roman" w:cstheme="minorHAnsi"/>
          <w:kern w:val="0"/>
          <w:lang w:eastAsia="pl-PL"/>
          <w14:ligatures w14:val="none"/>
        </w:rPr>
        <w:t>makassaru</w:t>
      </w:r>
      <w:proofErr w:type="spellEnd"/>
      <w:r w:rsidRPr="00F96067">
        <w:rPr>
          <w:rFonts w:eastAsia="Times New Roman" w:cstheme="minorHAnsi"/>
          <w:kern w:val="0"/>
          <w:lang w:eastAsia="pl-PL"/>
          <w14:ligatures w14:val="none"/>
        </w:rPr>
        <w:t xml:space="preserve"> czy dynamiczny układ żył w kwarcycie determinują kompozycję całego wnętrza.</w:t>
      </w:r>
    </w:p>
    <w:p w:rsidR="00F96067" w:rsidRPr="00F96067" w:rsidRDefault="00F96067" w:rsidP="00F96067">
      <w:pPr>
        <w:spacing w:before="100" w:beforeAutospacing="1" w:after="100" w:afterAutospacing="1"/>
        <w:rPr>
          <w:rFonts w:eastAsia="Times New Roman" w:cstheme="minorHAnsi"/>
          <w:kern w:val="0"/>
          <w:lang w:eastAsia="pl-PL"/>
          <w14:ligatures w14:val="none"/>
        </w:rPr>
      </w:pPr>
      <w:r w:rsidRPr="00F96067">
        <w:rPr>
          <w:rFonts w:eastAsia="Times New Roman" w:cstheme="minorHAnsi"/>
          <w:kern w:val="0"/>
          <w:lang w:eastAsia="pl-PL"/>
          <w14:ligatures w14:val="none"/>
        </w:rPr>
        <w:t xml:space="preserve">Zespół doświadczonych projektantów i rzemieślników musi umieć „czytać” materiał. To on podpowiada, gdzie powinno nastąpić cięcie, jak połączyć dwa arkusze forniru, by stworzyć harmonijny </w:t>
      </w:r>
      <w:proofErr w:type="gramStart"/>
      <w:r w:rsidRPr="00F96067">
        <w:rPr>
          <w:rFonts w:eastAsia="Times New Roman" w:cstheme="minorHAnsi"/>
          <w:kern w:val="0"/>
          <w:lang w:eastAsia="pl-PL"/>
          <w14:ligatures w14:val="none"/>
        </w:rPr>
        <w:t>obraz,</w:t>
      </w:r>
      <w:proofErr w:type="gramEnd"/>
      <w:r w:rsidRPr="00F96067">
        <w:rPr>
          <w:rFonts w:eastAsia="Times New Roman" w:cstheme="minorHAnsi"/>
          <w:kern w:val="0"/>
          <w:lang w:eastAsia="pl-PL"/>
          <w14:ligatures w14:val="none"/>
        </w:rPr>
        <w:t xml:space="preserve"> i jak poprowadzić linie zabudowy, by podkreślić dynamikę kamienia. Architektura mebla jest budowana wokół materiału, a nie odwrotnie. Dzięki temu kuchnia staje się integralną częścią natury przeniesionej do wnętrza.</w:t>
      </w:r>
    </w:p>
    <w:p w:rsidR="00F96067" w:rsidRPr="00F96067" w:rsidRDefault="00F96067" w:rsidP="00F96067">
      <w:pPr>
        <w:spacing w:before="100" w:beforeAutospacing="1" w:after="100" w:afterAutospacing="1"/>
        <w:outlineLvl w:val="1"/>
        <w:rPr>
          <w:rFonts w:eastAsia="Times New Roman" w:cstheme="minorHAnsi"/>
          <w:b/>
          <w:bCs/>
          <w:kern w:val="0"/>
          <w:sz w:val="28"/>
          <w:szCs w:val="28"/>
          <w:lang w:eastAsia="pl-PL"/>
          <w14:ligatures w14:val="none"/>
        </w:rPr>
      </w:pPr>
      <w:r w:rsidRPr="00F96067">
        <w:rPr>
          <w:rFonts w:eastAsia="Times New Roman" w:cstheme="minorHAnsi"/>
          <w:b/>
          <w:bCs/>
          <w:kern w:val="0"/>
          <w:sz w:val="28"/>
          <w:szCs w:val="28"/>
          <w:lang w:eastAsia="pl-PL"/>
          <w14:ligatures w14:val="none"/>
        </w:rPr>
        <w:t>Selekcja u źródła – tam zaczyna się jakość</w:t>
      </w:r>
    </w:p>
    <w:p w:rsidR="00F96067" w:rsidRPr="00F96067" w:rsidRDefault="00F96067" w:rsidP="00F96067">
      <w:pPr>
        <w:spacing w:before="100" w:beforeAutospacing="1" w:after="100" w:afterAutospacing="1"/>
        <w:rPr>
          <w:rFonts w:eastAsia="Times New Roman" w:cstheme="minorHAnsi"/>
          <w:kern w:val="0"/>
          <w:lang w:eastAsia="pl-PL"/>
          <w14:ligatures w14:val="none"/>
        </w:rPr>
      </w:pPr>
      <w:r w:rsidRPr="00F96067">
        <w:rPr>
          <w:rFonts w:eastAsia="Times New Roman" w:cstheme="minorHAnsi"/>
          <w:kern w:val="0"/>
          <w:lang w:eastAsia="pl-PL"/>
          <w14:ligatures w14:val="none"/>
        </w:rPr>
        <w:t>Unikalność bez jakości technicznej jest jedynie połowicznym sukcesem. Dlatego w markach takich jak Halupczok, selekcja surowca odbywa się „u źródła”. Nie jest to wybór przypadkowej partii z hurtowni, lecz staranna analiza konkretnych bloków skalnych czy kłód drewna pod kątem:</w:t>
      </w:r>
    </w:p>
    <w:p w:rsidR="00F96067" w:rsidRPr="00F96067" w:rsidRDefault="00F96067" w:rsidP="00F96067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theme="minorHAnsi"/>
          <w:kern w:val="0"/>
          <w:lang w:eastAsia="pl-PL"/>
          <w14:ligatures w14:val="none"/>
        </w:rPr>
      </w:pPr>
      <w:r w:rsidRPr="00F96067">
        <w:rPr>
          <w:rFonts w:eastAsia="Times New Roman" w:cstheme="minorHAnsi"/>
          <w:kern w:val="0"/>
          <w:lang w:eastAsia="pl-PL"/>
          <w14:ligatures w14:val="none"/>
        </w:rPr>
        <w:t xml:space="preserve">Struktury i gęstości </w:t>
      </w:r>
      <w:r>
        <w:rPr>
          <w:rFonts w:eastAsia="Times New Roman" w:cstheme="minorHAnsi"/>
          <w:kern w:val="0"/>
          <w:lang w:eastAsia="pl-PL"/>
          <w14:ligatures w14:val="none"/>
        </w:rPr>
        <w:t>z</w:t>
      </w:r>
      <w:r w:rsidRPr="00F96067">
        <w:rPr>
          <w:rFonts w:eastAsia="Times New Roman" w:cstheme="minorHAnsi"/>
          <w:kern w:val="0"/>
          <w:lang w:eastAsia="pl-PL"/>
          <w14:ligatures w14:val="none"/>
        </w:rPr>
        <w:t>apewniających trwałość na lata.</w:t>
      </w:r>
    </w:p>
    <w:p w:rsidR="00F96067" w:rsidRPr="00F96067" w:rsidRDefault="00F96067" w:rsidP="00F96067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theme="minorHAnsi"/>
          <w:kern w:val="0"/>
          <w:lang w:eastAsia="pl-PL"/>
          <w14:ligatures w14:val="none"/>
        </w:rPr>
      </w:pPr>
      <w:r w:rsidRPr="00F96067">
        <w:rPr>
          <w:rFonts w:eastAsia="Times New Roman" w:cstheme="minorHAnsi"/>
          <w:kern w:val="0"/>
          <w:lang w:eastAsia="pl-PL"/>
          <w14:ligatures w14:val="none"/>
        </w:rPr>
        <w:t>Głębi koloru</w:t>
      </w:r>
      <w:r w:rsidRPr="00F96067">
        <w:rPr>
          <w:rFonts w:eastAsia="Times New Roman" w:cstheme="minorHAnsi"/>
          <w:kern w:val="0"/>
          <w:lang w:eastAsia="pl-PL"/>
          <w14:ligatures w14:val="none"/>
        </w:rPr>
        <w:t>,</w:t>
      </w:r>
      <w:r w:rsidRPr="00F96067">
        <w:rPr>
          <w:rFonts w:eastAsia="Times New Roman" w:cstheme="minorHAnsi"/>
          <w:kern w:val="0"/>
          <w:lang w:eastAsia="pl-PL"/>
          <w14:ligatures w14:val="none"/>
        </w:rPr>
        <w:t xml:space="preserve"> </w:t>
      </w:r>
      <w:r>
        <w:rPr>
          <w:rFonts w:eastAsia="Times New Roman" w:cstheme="minorHAnsi"/>
          <w:kern w:val="0"/>
          <w:lang w:eastAsia="pl-PL"/>
          <w14:ligatures w14:val="none"/>
        </w:rPr>
        <w:t>k</w:t>
      </w:r>
      <w:r w:rsidRPr="00F96067">
        <w:rPr>
          <w:rFonts w:eastAsia="Times New Roman" w:cstheme="minorHAnsi"/>
          <w:kern w:val="0"/>
          <w:lang w:eastAsia="pl-PL"/>
          <w14:ligatures w14:val="none"/>
        </w:rPr>
        <w:t>tóra będzie pracować w różnym oświetleniu.</w:t>
      </w:r>
    </w:p>
    <w:p w:rsidR="00F96067" w:rsidRPr="00F96067" w:rsidRDefault="00F96067" w:rsidP="00F96067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theme="minorHAnsi"/>
          <w:kern w:val="0"/>
          <w:lang w:eastAsia="pl-PL"/>
          <w14:ligatures w14:val="none"/>
        </w:rPr>
      </w:pPr>
      <w:r w:rsidRPr="00F96067">
        <w:rPr>
          <w:rFonts w:eastAsia="Times New Roman" w:cstheme="minorHAnsi"/>
          <w:kern w:val="0"/>
          <w:lang w:eastAsia="pl-PL"/>
          <w14:ligatures w14:val="none"/>
        </w:rPr>
        <w:t>Parametrów technicznych</w:t>
      </w:r>
      <w:r w:rsidRPr="00F96067">
        <w:rPr>
          <w:rFonts w:eastAsia="Times New Roman" w:cstheme="minorHAnsi"/>
          <w:kern w:val="0"/>
          <w:lang w:eastAsia="pl-PL"/>
          <w14:ligatures w14:val="none"/>
        </w:rPr>
        <w:t>, a więc</w:t>
      </w:r>
      <w:r w:rsidRPr="00F96067">
        <w:rPr>
          <w:rFonts w:eastAsia="Times New Roman" w:cstheme="minorHAnsi"/>
          <w:kern w:val="0"/>
          <w:lang w:eastAsia="pl-PL"/>
          <w14:ligatures w14:val="none"/>
        </w:rPr>
        <w:t xml:space="preserve"> </w:t>
      </w:r>
      <w:r>
        <w:rPr>
          <w:rFonts w:eastAsia="Times New Roman" w:cstheme="minorHAnsi"/>
          <w:kern w:val="0"/>
          <w:lang w:eastAsia="pl-PL"/>
          <w14:ligatures w14:val="none"/>
        </w:rPr>
        <w:t>o</w:t>
      </w:r>
      <w:r w:rsidRPr="00F96067">
        <w:rPr>
          <w:rFonts w:eastAsia="Times New Roman" w:cstheme="minorHAnsi"/>
          <w:kern w:val="0"/>
          <w:lang w:eastAsia="pl-PL"/>
          <w14:ligatures w14:val="none"/>
        </w:rPr>
        <w:t>dporności na nasiąkliwość czy uszkodzenia mechaniczne.</w:t>
      </w:r>
    </w:p>
    <w:p w:rsidR="00F96067" w:rsidRPr="00F96067" w:rsidRDefault="00F96067" w:rsidP="00F96067">
      <w:pPr>
        <w:spacing w:before="100" w:beforeAutospacing="1" w:after="100" w:afterAutospacing="1"/>
        <w:rPr>
          <w:rFonts w:eastAsia="Times New Roman" w:cstheme="minorHAnsi"/>
          <w:kern w:val="0"/>
          <w:lang w:eastAsia="pl-PL"/>
          <w14:ligatures w14:val="none"/>
        </w:rPr>
      </w:pPr>
      <w:r w:rsidRPr="00F96067">
        <w:rPr>
          <w:rFonts w:eastAsia="Times New Roman" w:cstheme="minorHAnsi"/>
          <w:kern w:val="0"/>
          <w:lang w:eastAsia="pl-PL"/>
          <w14:ligatures w14:val="none"/>
        </w:rPr>
        <w:t xml:space="preserve">To decyzja, za którą stoją konkretne osoby – eksperci z wieloletnim doświadczeniem, którzy potrafią przewidzieć, jak dany materiał zachowa się podczas obróbki i jak będzie </w:t>
      </w:r>
      <w:r>
        <w:rPr>
          <w:rFonts w:eastAsia="Times New Roman" w:cstheme="minorHAnsi"/>
          <w:kern w:val="0"/>
          <w:lang w:eastAsia="pl-PL"/>
          <w14:ligatures w14:val="none"/>
        </w:rPr>
        <w:t xml:space="preserve">się </w:t>
      </w:r>
      <w:r w:rsidRPr="00F96067">
        <w:rPr>
          <w:rFonts w:eastAsia="Times New Roman" w:cstheme="minorHAnsi"/>
          <w:kern w:val="0"/>
          <w:lang w:eastAsia="pl-PL"/>
          <w14:ligatures w14:val="none"/>
        </w:rPr>
        <w:t>starzeć w domowym zaciszu.</w:t>
      </w:r>
    </w:p>
    <w:p w:rsidR="00F96067" w:rsidRPr="00F96067" w:rsidRDefault="00F96067" w:rsidP="00F96067">
      <w:pPr>
        <w:spacing w:before="100" w:beforeAutospacing="1" w:after="100" w:afterAutospacing="1"/>
        <w:outlineLvl w:val="1"/>
        <w:rPr>
          <w:rFonts w:eastAsia="Times New Roman" w:cstheme="minorHAnsi"/>
          <w:b/>
          <w:bCs/>
          <w:kern w:val="0"/>
          <w:sz w:val="28"/>
          <w:szCs w:val="28"/>
          <w:lang w:eastAsia="pl-PL"/>
          <w14:ligatures w14:val="none"/>
        </w:rPr>
      </w:pPr>
      <w:r w:rsidRPr="00F96067">
        <w:rPr>
          <w:rFonts w:eastAsia="Times New Roman" w:cstheme="minorHAnsi"/>
          <w:b/>
          <w:bCs/>
          <w:kern w:val="0"/>
          <w:sz w:val="28"/>
          <w:szCs w:val="28"/>
          <w:lang w:eastAsia="pl-PL"/>
          <w14:ligatures w14:val="none"/>
        </w:rPr>
        <w:t>Rzemiosło gwarancj</w:t>
      </w:r>
      <w:r w:rsidRPr="00F96067">
        <w:rPr>
          <w:rFonts w:eastAsia="Times New Roman" w:cstheme="minorHAnsi"/>
          <w:b/>
          <w:bCs/>
          <w:kern w:val="0"/>
          <w:sz w:val="28"/>
          <w:szCs w:val="28"/>
          <w:lang w:eastAsia="pl-PL"/>
          <w14:ligatures w14:val="none"/>
        </w:rPr>
        <w:t>ą</w:t>
      </w:r>
      <w:r w:rsidRPr="00F96067">
        <w:rPr>
          <w:rFonts w:eastAsia="Times New Roman" w:cstheme="minorHAnsi"/>
          <w:b/>
          <w:bCs/>
          <w:kern w:val="0"/>
          <w:sz w:val="28"/>
          <w:szCs w:val="28"/>
          <w:lang w:eastAsia="pl-PL"/>
          <w14:ligatures w14:val="none"/>
        </w:rPr>
        <w:t xml:space="preserve"> unikalności „</w:t>
      </w:r>
      <w:r>
        <w:rPr>
          <w:rFonts w:eastAsia="Times New Roman" w:cstheme="minorHAnsi"/>
          <w:b/>
          <w:bCs/>
          <w:kern w:val="0"/>
          <w:sz w:val="28"/>
          <w:szCs w:val="28"/>
          <w:lang w:eastAsia="pl-PL"/>
          <w14:ligatures w14:val="none"/>
        </w:rPr>
        <w:t>o</w:t>
      </w:r>
      <w:r w:rsidRPr="00F96067">
        <w:rPr>
          <w:rFonts w:eastAsia="Times New Roman" w:cstheme="minorHAnsi"/>
          <w:b/>
          <w:bCs/>
          <w:kern w:val="0"/>
          <w:sz w:val="28"/>
          <w:szCs w:val="28"/>
          <w:lang w:eastAsia="pl-PL"/>
          <w14:ligatures w14:val="none"/>
        </w:rPr>
        <w:t xml:space="preserve">ne of a </w:t>
      </w:r>
      <w:proofErr w:type="spellStart"/>
      <w:r w:rsidRPr="00F96067">
        <w:rPr>
          <w:rFonts w:eastAsia="Times New Roman" w:cstheme="minorHAnsi"/>
          <w:b/>
          <w:bCs/>
          <w:kern w:val="0"/>
          <w:sz w:val="28"/>
          <w:szCs w:val="28"/>
          <w:lang w:eastAsia="pl-PL"/>
          <w14:ligatures w14:val="none"/>
        </w:rPr>
        <w:t>kind</w:t>
      </w:r>
      <w:proofErr w:type="spellEnd"/>
      <w:r w:rsidRPr="00F96067">
        <w:rPr>
          <w:rFonts w:eastAsia="Times New Roman" w:cstheme="minorHAnsi"/>
          <w:b/>
          <w:bCs/>
          <w:kern w:val="0"/>
          <w:sz w:val="28"/>
          <w:szCs w:val="28"/>
          <w:lang w:eastAsia="pl-PL"/>
          <w14:ligatures w14:val="none"/>
        </w:rPr>
        <w:t>”</w:t>
      </w:r>
    </w:p>
    <w:p w:rsidR="00F96067" w:rsidRPr="00F96067" w:rsidRDefault="00F96067" w:rsidP="00F96067">
      <w:pPr>
        <w:spacing w:before="100" w:beforeAutospacing="1" w:after="100" w:afterAutospacing="1"/>
        <w:rPr>
          <w:rFonts w:eastAsia="Times New Roman" w:cstheme="minorHAnsi"/>
          <w:kern w:val="0"/>
          <w:lang w:eastAsia="pl-PL"/>
          <w14:ligatures w14:val="none"/>
        </w:rPr>
      </w:pPr>
      <w:r w:rsidRPr="00F96067">
        <w:rPr>
          <w:rFonts w:eastAsia="Times New Roman" w:cstheme="minorHAnsi"/>
          <w:kern w:val="0"/>
          <w:lang w:eastAsia="pl-PL"/>
          <w14:ligatures w14:val="none"/>
        </w:rPr>
        <w:t xml:space="preserve">Nawet najpiękniejszy surowiec pozostaje jedynie surowcem, dopóki nie trafi w ręce mistrzów rzemiosła. To tutaj powstaje efekt „one of a </w:t>
      </w:r>
      <w:proofErr w:type="spellStart"/>
      <w:r w:rsidRPr="00F96067">
        <w:rPr>
          <w:rFonts w:eastAsia="Times New Roman" w:cstheme="minorHAnsi"/>
          <w:kern w:val="0"/>
          <w:lang w:eastAsia="pl-PL"/>
          <w14:ligatures w14:val="none"/>
        </w:rPr>
        <w:t>kind</w:t>
      </w:r>
      <w:proofErr w:type="spellEnd"/>
      <w:r w:rsidRPr="00F96067">
        <w:rPr>
          <w:rFonts w:eastAsia="Times New Roman" w:cstheme="minorHAnsi"/>
          <w:kern w:val="0"/>
          <w:lang w:eastAsia="pl-PL"/>
          <w14:ligatures w14:val="none"/>
        </w:rPr>
        <w:t>”. Proces ten składa się z setek godzin precyzyjnej, często ręcznej pracy</w:t>
      </w:r>
      <w:r>
        <w:rPr>
          <w:rFonts w:eastAsia="Times New Roman" w:cstheme="minorHAnsi"/>
          <w:kern w:val="0"/>
          <w:lang w:eastAsia="pl-PL"/>
          <w14:ligatures w14:val="none"/>
        </w:rPr>
        <w:t xml:space="preserve">, podczas której następuje m.in. </w:t>
      </w:r>
      <w:proofErr w:type="spellStart"/>
      <w:r w:rsidRPr="00F96067">
        <w:rPr>
          <w:rFonts w:eastAsia="Times New Roman" w:cstheme="minorHAnsi"/>
          <w:i/>
          <w:iCs/>
          <w:kern w:val="0"/>
          <w:lang w:eastAsia="pl-PL"/>
          <w14:ligatures w14:val="none"/>
        </w:rPr>
        <w:t>b</w:t>
      </w:r>
      <w:r w:rsidRPr="00F96067">
        <w:rPr>
          <w:rFonts w:eastAsia="Times New Roman" w:cstheme="minorHAnsi"/>
          <w:i/>
          <w:iCs/>
          <w:kern w:val="0"/>
          <w:lang w:eastAsia="pl-PL"/>
          <w14:ligatures w14:val="none"/>
        </w:rPr>
        <w:t>ookmatching</w:t>
      </w:r>
      <w:proofErr w:type="spellEnd"/>
      <w:r>
        <w:rPr>
          <w:rFonts w:eastAsia="Times New Roman" w:cstheme="minorHAnsi"/>
          <w:b/>
          <w:bCs/>
          <w:kern w:val="0"/>
          <w:lang w:eastAsia="pl-PL"/>
          <w14:ligatures w14:val="none"/>
        </w:rPr>
        <w:t xml:space="preserve">, </w:t>
      </w:r>
      <w:r w:rsidRPr="00F96067">
        <w:rPr>
          <w:rFonts w:eastAsia="Times New Roman" w:cstheme="minorHAnsi"/>
          <w:kern w:val="0"/>
          <w:lang w:eastAsia="pl-PL"/>
          <w14:ligatures w14:val="none"/>
        </w:rPr>
        <w:t xml:space="preserve">czyli </w:t>
      </w:r>
      <w:r>
        <w:rPr>
          <w:rFonts w:eastAsia="Times New Roman" w:cstheme="minorHAnsi"/>
          <w:kern w:val="0"/>
          <w:lang w:eastAsia="pl-PL"/>
          <w14:ligatures w14:val="none"/>
        </w:rPr>
        <w:t>u</w:t>
      </w:r>
      <w:r w:rsidRPr="00F96067">
        <w:rPr>
          <w:rFonts w:eastAsia="Times New Roman" w:cstheme="minorHAnsi"/>
          <w:kern w:val="0"/>
          <w:lang w:eastAsia="pl-PL"/>
          <w14:ligatures w14:val="none"/>
        </w:rPr>
        <w:t>kładanie płatów forniru lub płyt kamienia tak, by ich rysunek tworzył symetryczne, niemal malarskie kompozycje.</w:t>
      </w:r>
      <w:r>
        <w:rPr>
          <w:rFonts w:eastAsia="Times New Roman" w:cstheme="minorHAnsi"/>
          <w:kern w:val="0"/>
          <w:lang w:eastAsia="pl-PL"/>
          <w14:ligatures w14:val="none"/>
        </w:rPr>
        <w:t xml:space="preserve"> Niezwykłej precyzji wymaga także </w:t>
      </w:r>
      <w:r>
        <w:rPr>
          <w:rFonts w:eastAsia="Times New Roman" w:cstheme="minorHAnsi"/>
          <w:b/>
          <w:bCs/>
          <w:kern w:val="0"/>
          <w:lang w:eastAsia="pl-PL"/>
          <w14:ligatures w14:val="none"/>
        </w:rPr>
        <w:t>z</w:t>
      </w:r>
      <w:r w:rsidRPr="00F96067">
        <w:rPr>
          <w:rFonts w:eastAsia="Times New Roman" w:cstheme="minorHAnsi"/>
          <w:b/>
          <w:bCs/>
          <w:kern w:val="0"/>
          <w:lang w:eastAsia="pl-PL"/>
          <w14:ligatures w14:val="none"/>
        </w:rPr>
        <w:t>achowanie ciągłości żył</w:t>
      </w:r>
      <w:r>
        <w:rPr>
          <w:rFonts w:eastAsia="Times New Roman" w:cstheme="minorHAnsi"/>
          <w:b/>
          <w:bCs/>
          <w:kern w:val="0"/>
          <w:lang w:eastAsia="pl-PL"/>
          <w14:ligatures w14:val="none"/>
        </w:rPr>
        <w:t xml:space="preserve">. </w:t>
      </w:r>
      <w:r w:rsidRPr="00F96067">
        <w:rPr>
          <w:rFonts w:eastAsia="Times New Roman" w:cstheme="minorHAnsi"/>
          <w:kern w:val="0"/>
          <w:lang w:eastAsia="pl-PL"/>
          <w14:ligatures w14:val="none"/>
        </w:rPr>
        <w:t>Wyzwanie polega</w:t>
      </w:r>
      <w:r>
        <w:rPr>
          <w:rFonts w:eastAsia="Times New Roman" w:cstheme="minorHAnsi"/>
          <w:kern w:val="0"/>
          <w:lang w:eastAsia="pl-PL"/>
          <w14:ligatures w14:val="none"/>
        </w:rPr>
        <w:t xml:space="preserve"> </w:t>
      </w:r>
      <w:r w:rsidRPr="00F96067">
        <w:rPr>
          <w:rFonts w:eastAsia="Times New Roman" w:cstheme="minorHAnsi"/>
          <w:kern w:val="0"/>
          <w:lang w:eastAsia="pl-PL"/>
          <w14:ligatures w14:val="none"/>
        </w:rPr>
        <w:t>na takim docięciu materiału, by wzór „przechodził” z jednego frontu na drugi, z blatu na bok wyspy, tworząc monolityczną bryłę.</w:t>
      </w:r>
      <w:r>
        <w:rPr>
          <w:rFonts w:eastAsia="Times New Roman" w:cstheme="minorHAnsi"/>
          <w:kern w:val="0"/>
          <w:lang w:eastAsia="pl-PL"/>
          <w14:ligatures w14:val="none"/>
        </w:rPr>
        <w:t xml:space="preserve"> I na koniec, </w:t>
      </w:r>
      <w:r w:rsidRPr="00F96067">
        <w:rPr>
          <w:rFonts w:eastAsia="Times New Roman" w:cstheme="minorHAnsi"/>
          <w:kern w:val="0"/>
          <w:lang w:eastAsia="pl-PL"/>
          <w14:ligatures w14:val="none"/>
        </w:rPr>
        <w:t>w</w:t>
      </w:r>
      <w:r w:rsidRPr="00F96067">
        <w:rPr>
          <w:rFonts w:eastAsia="Times New Roman" w:cstheme="minorHAnsi"/>
          <w:kern w:val="0"/>
          <w:lang w:eastAsia="pl-PL"/>
          <w14:ligatures w14:val="none"/>
        </w:rPr>
        <w:t>ieloetapowe wykończenie</w:t>
      </w:r>
      <w:r w:rsidRPr="00F96067">
        <w:rPr>
          <w:rFonts w:eastAsia="Times New Roman" w:cstheme="minorHAnsi"/>
          <w:kern w:val="0"/>
          <w:lang w:eastAsia="pl-PL"/>
          <w14:ligatures w14:val="none"/>
        </w:rPr>
        <w:t>.</w:t>
      </w:r>
      <w:r w:rsidRPr="00F96067">
        <w:rPr>
          <w:rFonts w:eastAsia="Times New Roman" w:cstheme="minorHAnsi"/>
          <w:kern w:val="0"/>
          <w:lang w:eastAsia="pl-PL"/>
          <w14:ligatures w14:val="none"/>
        </w:rPr>
        <w:t xml:space="preserve"> Ręczne olejowanie, szczotkowanie czy polerowanie</w:t>
      </w:r>
      <w:r>
        <w:rPr>
          <w:rFonts w:eastAsia="Times New Roman" w:cstheme="minorHAnsi"/>
          <w:kern w:val="0"/>
          <w:lang w:eastAsia="pl-PL"/>
          <w14:ligatures w14:val="none"/>
        </w:rPr>
        <w:t>. Rzemieślnik</w:t>
      </w:r>
      <w:r w:rsidRPr="00F96067">
        <w:rPr>
          <w:rFonts w:eastAsia="Times New Roman" w:cstheme="minorHAnsi"/>
          <w:kern w:val="0"/>
          <w:lang w:eastAsia="pl-PL"/>
          <w14:ligatures w14:val="none"/>
        </w:rPr>
        <w:t xml:space="preserve"> wydobywa z materiału to, co najszlachetniejsze – jego fakturę i ciepło.</w:t>
      </w:r>
    </w:p>
    <w:p w:rsidR="00F96067" w:rsidRPr="00F96067" w:rsidRDefault="00F96067" w:rsidP="00F96067">
      <w:pPr>
        <w:spacing w:before="100" w:beforeAutospacing="1" w:after="100" w:afterAutospacing="1"/>
        <w:rPr>
          <w:rFonts w:eastAsia="Times New Roman" w:cstheme="minorHAnsi"/>
          <w:kern w:val="0"/>
          <w:lang w:eastAsia="pl-PL"/>
          <w14:ligatures w14:val="none"/>
        </w:rPr>
      </w:pPr>
      <w:r w:rsidRPr="00F96067">
        <w:rPr>
          <w:rFonts w:eastAsia="Times New Roman" w:cstheme="minorHAnsi"/>
          <w:kern w:val="0"/>
          <w:lang w:eastAsia="pl-PL"/>
          <w14:ligatures w14:val="none"/>
        </w:rPr>
        <w:t>Każdy z tych etapów jest niemożliwy do pełnego zautomatyzowania w skali masowej. Wymaga oka fachowca i cierpliwości, która jest walutą luksusu.</w:t>
      </w:r>
    </w:p>
    <w:p w:rsidR="00F96067" w:rsidRPr="00F96067" w:rsidRDefault="00F96067" w:rsidP="00F96067">
      <w:pPr>
        <w:spacing w:beforeAutospacing="1" w:afterAutospacing="1"/>
        <w:ind w:left="708"/>
        <w:rPr>
          <w:rFonts w:eastAsia="Times New Roman" w:cstheme="minorHAnsi"/>
          <w:kern w:val="0"/>
          <w:lang w:eastAsia="pl-PL"/>
          <w14:ligatures w14:val="none"/>
        </w:rPr>
      </w:pPr>
      <w:r>
        <w:rPr>
          <w:rFonts w:eastAsia="Times New Roman" w:cstheme="minorHAnsi"/>
          <w:kern w:val="0"/>
          <w:lang w:eastAsia="pl-PL"/>
          <w14:ligatures w14:val="none"/>
        </w:rPr>
        <w:t xml:space="preserve">– </w:t>
      </w:r>
      <w:r w:rsidRPr="00F96067">
        <w:rPr>
          <w:rFonts w:eastAsia="Times New Roman" w:cstheme="minorHAnsi"/>
          <w:kern w:val="0"/>
          <w:lang w:eastAsia="pl-PL"/>
          <w14:ligatures w14:val="none"/>
        </w:rPr>
        <w:t>Prawdziwe rzemiosło to odpowiedzialność za materiał. Kiedy pracujemy z</w:t>
      </w:r>
      <w:r>
        <w:rPr>
          <w:rFonts w:eastAsia="Times New Roman" w:cstheme="minorHAnsi"/>
          <w:kern w:val="0"/>
          <w:lang w:eastAsia="pl-PL"/>
          <w14:ligatures w14:val="none"/>
        </w:rPr>
        <w:t>e</w:t>
      </w:r>
      <w:r w:rsidRPr="00F96067">
        <w:rPr>
          <w:rFonts w:eastAsia="Times New Roman" w:cstheme="minorHAnsi"/>
          <w:kern w:val="0"/>
          <w:lang w:eastAsia="pl-PL"/>
          <w14:ligatures w14:val="none"/>
        </w:rPr>
        <w:t xml:space="preserve"> </w:t>
      </w:r>
      <w:r>
        <w:rPr>
          <w:rFonts w:eastAsia="Times New Roman" w:cstheme="minorHAnsi"/>
          <w:kern w:val="0"/>
          <w:lang w:eastAsia="pl-PL"/>
          <w14:ligatures w14:val="none"/>
        </w:rPr>
        <w:t>szlachetnym drewnem</w:t>
      </w:r>
      <w:r w:rsidRPr="00F96067">
        <w:rPr>
          <w:rFonts w:eastAsia="Times New Roman" w:cstheme="minorHAnsi"/>
          <w:kern w:val="0"/>
          <w:lang w:eastAsia="pl-PL"/>
          <w14:ligatures w14:val="none"/>
        </w:rPr>
        <w:t xml:space="preserve">, </w:t>
      </w:r>
      <w:r>
        <w:rPr>
          <w:rFonts w:eastAsia="Times New Roman" w:cstheme="minorHAnsi"/>
          <w:kern w:val="0"/>
          <w:lang w:eastAsia="pl-PL"/>
          <w14:ligatures w14:val="none"/>
        </w:rPr>
        <w:t xml:space="preserve">pochodzącym z drzewa, </w:t>
      </w:r>
      <w:r w:rsidRPr="00F96067">
        <w:rPr>
          <w:rFonts w:eastAsia="Times New Roman" w:cstheme="minorHAnsi"/>
          <w:kern w:val="0"/>
          <w:lang w:eastAsia="pl-PL"/>
          <w14:ligatures w14:val="none"/>
        </w:rPr>
        <w:t>któr</w:t>
      </w:r>
      <w:r>
        <w:rPr>
          <w:rFonts w:eastAsia="Times New Roman" w:cstheme="minorHAnsi"/>
          <w:kern w:val="0"/>
          <w:lang w:eastAsia="pl-PL"/>
          <w14:ligatures w14:val="none"/>
        </w:rPr>
        <w:t>e</w:t>
      </w:r>
      <w:r w:rsidRPr="00F96067">
        <w:rPr>
          <w:rFonts w:eastAsia="Times New Roman" w:cstheme="minorHAnsi"/>
          <w:kern w:val="0"/>
          <w:lang w:eastAsia="pl-PL"/>
          <w14:ligatures w14:val="none"/>
        </w:rPr>
        <w:t xml:space="preserve"> r</w:t>
      </w:r>
      <w:r>
        <w:rPr>
          <w:rFonts w:eastAsia="Times New Roman" w:cstheme="minorHAnsi"/>
          <w:kern w:val="0"/>
          <w:lang w:eastAsia="pl-PL"/>
          <w14:ligatures w14:val="none"/>
        </w:rPr>
        <w:t>osło</w:t>
      </w:r>
      <w:r w:rsidRPr="00F96067">
        <w:rPr>
          <w:rFonts w:eastAsia="Times New Roman" w:cstheme="minorHAnsi"/>
          <w:kern w:val="0"/>
          <w:lang w:eastAsia="pl-PL"/>
          <w14:ligatures w14:val="none"/>
        </w:rPr>
        <w:t xml:space="preserve"> dziesiątki lat, naszym obowiązkiem jest wyeksponowanie jego piękna w sposób absolutny. Każde ręczne dopasowanie, każda decyzja o kierunku słoja, to element budowania unikalnego DNA kuchni, której nie da się powtórzyć w żadnej fabryce – podkreśla Wiktoria Halupczok.</w:t>
      </w:r>
    </w:p>
    <w:p w:rsidR="00F96067" w:rsidRPr="00F96067" w:rsidRDefault="00F96067" w:rsidP="00F96067">
      <w:pPr>
        <w:rPr>
          <w:rFonts w:eastAsia="Times New Roman" w:cstheme="minorHAnsi"/>
          <w:kern w:val="0"/>
          <w:lang w:eastAsia="pl-PL"/>
          <w14:ligatures w14:val="none"/>
        </w:rPr>
      </w:pPr>
    </w:p>
    <w:p w:rsidR="00F96067" w:rsidRPr="00F96067" w:rsidRDefault="00F96067" w:rsidP="00F96067">
      <w:pPr>
        <w:spacing w:before="100" w:beforeAutospacing="1" w:after="100" w:afterAutospacing="1"/>
        <w:outlineLvl w:val="1"/>
        <w:rPr>
          <w:rFonts w:eastAsia="Times New Roman" w:cstheme="minorHAnsi"/>
          <w:b/>
          <w:bCs/>
          <w:kern w:val="0"/>
          <w:sz w:val="28"/>
          <w:szCs w:val="28"/>
          <w:lang w:eastAsia="pl-PL"/>
          <w14:ligatures w14:val="none"/>
        </w:rPr>
      </w:pPr>
      <w:r w:rsidRPr="00F96067">
        <w:rPr>
          <w:rFonts w:eastAsia="Times New Roman" w:cstheme="minorHAnsi"/>
          <w:b/>
          <w:bCs/>
          <w:kern w:val="0"/>
          <w:sz w:val="28"/>
          <w:szCs w:val="28"/>
          <w:lang w:eastAsia="pl-PL"/>
          <w14:ligatures w14:val="none"/>
        </w:rPr>
        <w:lastRenderedPageBreak/>
        <w:t xml:space="preserve">Kontrolowana niedoskonałość: </w:t>
      </w:r>
      <w:r>
        <w:rPr>
          <w:rFonts w:eastAsia="Times New Roman" w:cstheme="minorHAnsi"/>
          <w:b/>
          <w:bCs/>
          <w:kern w:val="0"/>
          <w:sz w:val="28"/>
          <w:szCs w:val="28"/>
          <w:lang w:eastAsia="pl-PL"/>
          <w14:ligatures w14:val="none"/>
        </w:rPr>
        <w:t>w</w:t>
      </w:r>
      <w:r w:rsidRPr="00F96067">
        <w:rPr>
          <w:rFonts w:eastAsia="Times New Roman" w:cstheme="minorHAnsi"/>
          <w:b/>
          <w:bCs/>
          <w:kern w:val="0"/>
          <w:sz w:val="28"/>
          <w:szCs w:val="28"/>
          <w:lang w:eastAsia="pl-PL"/>
          <w14:ligatures w14:val="none"/>
        </w:rPr>
        <w:t>ybór, nie przypadek</w:t>
      </w:r>
    </w:p>
    <w:p w:rsidR="00F96067" w:rsidRPr="00F96067" w:rsidRDefault="00F96067" w:rsidP="00F96067">
      <w:pPr>
        <w:spacing w:before="100" w:beforeAutospacing="1" w:after="100" w:afterAutospacing="1"/>
        <w:rPr>
          <w:rFonts w:eastAsia="Times New Roman" w:cstheme="minorHAnsi"/>
          <w:kern w:val="0"/>
          <w:lang w:eastAsia="pl-PL"/>
          <w14:ligatures w14:val="none"/>
        </w:rPr>
      </w:pPr>
      <w:r w:rsidRPr="00F96067">
        <w:rPr>
          <w:rFonts w:eastAsia="Times New Roman" w:cstheme="minorHAnsi"/>
          <w:kern w:val="0"/>
          <w:lang w:eastAsia="pl-PL"/>
          <w14:ligatures w14:val="none"/>
        </w:rPr>
        <w:t xml:space="preserve">W materiałach naturalnych zdarzają się sęki, przebarwienia czy inkluzje mineralne. W masowej produkcji są one uznawane za wady. W segmencie </w:t>
      </w:r>
      <w:proofErr w:type="spellStart"/>
      <w:r w:rsidRPr="00F96067">
        <w:rPr>
          <w:rFonts w:eastAsia="Times New Roman" w:cstheme="minorHAnsi"/>
          <w:kern w:val="0"/>
          <w:lang w:eastAsia="pl-PL"/>
          <w14:ligatures w14:val="none"/>
        </w:rPr>
        <w:t>premium</w:t>
      </w:r>
      <w:proofErr w:type="spellEnd"/>
      <w:r w:rsidRPr="00F96067">
        <w:rPr>
          <w:rFonts w:eastAsia="Times New Roman" w:cstheme="minorHAnsi"/>
          <w:kern w:val="0"/>
          <w:lang w:eastAsia="pl-PL"/>
          <w14:ligatures w14:val="none"/>
        </w:rPr>
        <w:t xml:space="preserve"> stają się one punktem wyjścia do stworzenia unikatowego detalu.</w:t>
      </w:r>
    </w:p>
    <w:p w:rsidR="00F96067" w:rsidRPr="00F96067" w:rsidRDefault="00F96067" w:rsidP="00F96067">
      <w:pPr>
        <w:spacing w:before="100" w:beforeAutospacing="1" w:after="100" w:afterAutospacing="1"/>
        <w:rPr>
          <w:rFonts w:eastAsia="Times New Roman" w:cstheme="minorHAnsi"/>
          <w:kern w:val="0"/>
          <w:lang w:eastAsia="pl-PL"/>
          <w14:ligatures w14:val="none"/>
        </w:rPr>
      </w:pPr>
      <w:r w:rsidRPr="00F96067">
        <w:rPr>
          <w:rFonts w:eastAsia="Times New Roman" w:cstheme="minorHAnsi"/>
          <w:kern w:val="0"/>
          <w:lang w:eastAsia="pl-PL"/>
          <w14:ligatures w14:val="none"/>
        </w:rPr>
        <w:t xml:space="preserve">Kluczem jest jednak </w:t>
      </w:r>
      <w:r w:rsidRPr="00F96067">
        <w:rPr>
          <w:rFonts w:eastAsia="Times New Roman" w:cstheme="minorHAnsi"/>
          <w:b/>
          <w:bCs/>
          <w:kern w:val="0"/>
          <w:lang w:eastAsia="pl-PL"/>
          <w14:ligatures w14:val="none"/>
        </w:rPr>
        <w:t>rygorystyczna kontrola jakości</w:t>
      </w:r>
      <w:r w:rsidRPr="00F96067">
        <w:rPr>
          <w:rFonts w:eastAsia="Times New Roman" w:cstheme="minorHAnsi"/>
          <w:kern w:val="0"/>
          <w:lang w:eastAsia="pl-PL"/>
          <w14:ligatures w14:val="none"/>
        </w:rPr>
        <w:t>. Naturalna cecha materiału staje się wartością tylko wtedy, gdy jest świadomą decyzją projektową, a nie wynikiem przeoczenia. Jeśli projektant decyduje się wyeksponować konkretne pęknięcie w drewnie, wypełniając je np. szlachetną żywicą lub metalem, zamienia „niedoskonałość” w biżuteryjny detal. To właśnie ta granica między błędem a świadomym designem definiuje najwyższą półkę wnętrzarstwa.</w:t>
      </w:r>
    </w:p>
    <w:p w:rsidR="00F96067" w:rsidRPr="00F96067" w:rsidRDefault="00F96067" w:rsidP="00F96067">
      <w:pPr>
        <w:spacing w:before="100" w:beforeAutospacing="1" w:after="100" w:afterAutospacing="1"/>
        <w:outlineLvl w:val="1"/>
        <w:rPr>
          <w:rFonts w:eastAsia="Times New Roman" w:cstheme="minorHAnsi"/>
          <w:b/>
          <w:bCs/>
          <w:kern w:val="0"/>
          <w:sz w:val="28"/>
          <w:szCs w:val="28"/>
          <w:lang w:eastAsia="pl-PL"/>
          <w14:ligatures w14:val="none"/>
        </w:rPr>
      </w:pPr>
      <w:r w:rsidRPr="00F96067">
        <w:rPr>
          <w:rFonts w:eastAsia="Times New Roman" w:cstheme="minorHAnsi"/>
          <w:b/>
          <w:bCs/>
          <w:kern w:val="0"/>
          <w:sz w:val="28"/>
          <w:szCs w:val="28"/>
          <w:lang w:eastAsia="pl-PL"/>
          <w14:ligatures w14:val="none"/>
        </w:rPr>
        <w:t xml:space="preserve">Kuchnia </w:t>
      </w:r>
      <w:proofErr w:type="spellStart"/>
      <w:r w:rsidRPr="00F96067">
        <w:rPr>
          <w:rFonts w:eastAsia="Times New Roman" w:cstheme="minorHAnsi"/>
          <w:b/>
          <w:bCs/>
          <w:kern w:val="0"/>
          <w:sz w:val="28"/>
          <w:szCs w:val="28"/>
          <w:lang w:eastAsia="pl-PL"/>
          <w14:ligatures w14:val="none"/>
        </w:rPr>
        <w:t>premium</w:t>
      </w:r>
      <w:proofErr w:type="spellEnd"/>
      <w:r w:rsidRPr="00F96067">
        <w:rPr>
          <w:rFonts w:eastAsia="Times New Roman" w:cstheme="minorHAnsi"/>
          <w:b/>
          <w:bCs/>
          <w:kern w:val="0"/>
          <w:sz w:val="28"/>
          <w:szCs w:val="28"/>
          <w:lang w:eastAsia="pl-PL"/>
          <w14:ligatures w14:val="none"/>
        </w:rPr>
        <w:t>:</w:t>
      </w:r>
      <w:r w:rsidRPr="00F96067">
        <w:rPr>
          <w:rFonts w:eastAsia="Times New Roman" w:cstheme="minorHAnsi"/>
          <w:b/>
          <w:bCs/>
          <w:kern w:val="0"/>
          <w:sz w:val="28"/>
          <w:szCs w:val="28"/>
          <w:lang w:eastAsia="pl-PL"/>
          <w14:ligatures w14:val="none"/>
        </w:rPr>
        <w:t xml:space="preserve"> </w:t>
      </w:r>
      <w:r w:rsidRPr="00F96067">
        <w:rPr>
          <w:rFonts w:eastAsia="Times New Roman" w:cstheme="minorHAnsi"/>
          <w:b/>
          <w:bCs/>
          <w:kern w:val="0"/>
          <w:sz w:val="28"/>
          <w:szCs w:val="28"/>
          <w:lang w:eastAsia="pl-PL"/>
          <w14:ligatures w14:val="none"/>
        </w:rPr>
        <w:t>p</w:t>
      </w:r>
      <w:r w:rsidRPr="00F96067">
        <w:rPr>
          <w:rFonts w:eastAsia="Times New Roman" w:cstheme="minorHAnsi"/>
          <w:b/>
          <w:bCs/>
          <w:kern w:val="0"/>
          <w:sz w:val="28"/>
          <w:szCs w:val="28"/>
          <w:lang w:eastAsia="pl-PL"/>
          <w14:ligatures w14:val="none"/>
        </w:rPr>
        <w:t>rzestrzeń z indywidualnym DNA</w:t>
      </w:r>
    </w:p>
    <w:p w:rsidR="00F96067" w:rsidRPr="00F96067" w:rsidRDefault="00F96067" w:rsidP="00F96067">
      <w:pPr>
        <w:spacing w:before="100" w:beforeAutospacing="1" w:after="100" w:afterAutospacing="1"/>
        <w:rPr>
          <w:rFonts w:eastAsia="Times New Roman" w:cstheme="minorHAnsi"/>
          <w:kern w:val="0"/>
          <w:lang w:eastAsia="pl-PL"/>
          <w14:ligatures w14:val="none"/>
        </w:rPr>
      </w:pPr>
      <w:r>
        <w:rPr>
          <w:rFonts w:eastAsia="Times New Roman" w:cstheme="minorHAnsi"/>
          <w:kern w:val="0"/>
          <w:lang w:eastAsia="pl-PL"/>
          <w14:ligatures w14:val="none"/>
        </w:rPr>
        <w:t xml:space="preserve">Obecnie </w:t>
      </w:r>
      <w:r w:rsidRPr="00F96067">
        <w:rPr>
          <w:rFonts w:eastAsia="Times New Roman" w:cstheme="minorHAnsi"/>
          <w:kern w:val="0"/>
          <w:lang w:eastAsia="pl-PL"/>
          <w14:ligatures w14:val="none"/>
        </w:rPr>
        <w:t xml:space="preserve">kuchnia </w:t>
      </w:r>
      <w:proofErr w:type="spellStart"/>
      <w:r w:rsidRPr="00F96067">
        <w:rPr>
          <w:rFonts w:eastAsia="Times New Roman" w:cstheme="minorHAnsi"/>
          <w:kern w:val="0"/>
          <w:lang w:eastAsia="pl-PL"/>
          <w14:ligatures w14:val="none"/>
        </w:rPr>
        <w:t>premium</w:t>
      </w:r>
      <w:proofErr w:type="spellEnd"/>
      <w:r w:rsidRPr="00F96067">
        <w:rPr>
          <w:rFonts w:eastAsia="Times New Roman" w:cstheme="minorHAnsi"/>
          <w:kern w:val="0"/>
          <w:lang w:eastAsia="pl-PL"/>
          <w14:ligatures w14:val="none"/>
        </w:rPr>
        <w:t xml:space="preserve"> </w:t>
      </w:r>
      <w:r>
        <w:rPr>
          <w:rFonts w:eastAsia="Times New Roman" w:cstheme="minorHAnsi"/>
          <w:kern w:val="0"/>
          <w:lang w:eastAsia="pl-PL"/>
          <w14:ligatures w14:val="none"/>
        </w:rPr>
        <w:t>zamiast być jedynie</w:t>
      </w:r>
      <w:r w:rsidRPr="00F96067">
        <w:rPr>
          <w:rFonts w:eastAsia="Times New Roman" w:cstheme="minorHAnsi"/>
          <w:kern w:val="0"/>
          <w:lang w:eastAsia="pl-PL"/>
          <w14:ligatures w14:val="none"/>
        </w:rPr>
        <w:t xml:space="preserve"> miejsce</w:t>
      </w:r>
      <w:r>
        <w:rPr>
          <w:rFonts w:eastAsia="Times New Roman" w:cstheme="minorHAnsi"/>
          <w:kern w:val="0"/>
          <w:lang w:eastAsia="pl-PL"/>
          <w14:ligatures w14:val="none"/>
        </w:rPr>
        <w:t>m</w:t>
      </w:r>
      <w:r w:rsidRPr="00F96067">
        <w:rPr>
          <w:rFonts w:eastAsia="Times New Roman" w:cstheme="minorHAnsi"/>
          <w:kern w:val="0"/>
          <w:lang w:eastAsia="pl-PL"/>
          <w14:ligatures w14:val="none"/>
        </w:rPr>
        <w:t xml:space="preserve"> przygotowywania posiłków</w:t>
      </w:r>
      <w:r>
        <w:rPr>
          <w:rFonts w:eastAsia="Times New Roman" w:cstheme="minorHAnsi"/>
          <w:kern w:val="0"/>
          <w:lang w:eastAsia="pl-PL"/>
          <w14:ligatures w14:val="none"/>
        </w:rPr>
        <w:t xml:space="preserve"> staje się</w:t>
      </w:r>
      <w:r w:rsidRPr="00F96067">
        <w:rPr>
          <w:rFonts w:eastAsia="Times New Roman" w:cstheme="minorHAnsi"/>
          <w:kern w:val="0"/>
          <w:lang w:eastAsia="pl-PL"/>
          <w14:ligatures w14:val="none"/>
        </w:rPr>
        <w:t xml:space="preserve"> prywatn</w:t>
      </w:r>
      <w:r>
        <w:rPr>
          <w:rFonts w:eastAsia="Times New Roman" w:cstheme="minorHAnsi"/>
          <w:kern w:val="0"/>
          <w:lang w:eastAsia="pl-PL"/>
          <w14:ligatures w14:val="none"/>
        </w:rPr>
        <w:t>ą</w:t>
      </w:r>
      <w:r w:rsidRPr="00F96067">
        <w:rPr>
          <w:rFonts w:eastAsia="Times New Roman" w:cstheme="minorHAnsi"/>
          <w:kern w:val="0"/>
          <w:lang w:eastAsia="pl-PL"/>
          <w14:ligatures w14:val="none"/>
        </w:rPr>
        <w:t xml:space="preserve"> galeri</w:t>
      </w:r>
      <w:r>
        <w:rPr>
          <w:rFonts w:eastAsia="Times New Roman" w:cstheme="minorHAnsi"/>
          <w:kern w:val="0"/>
          <w:lang w:eastAsia="pl-PL"/>
          <w14:ligatures w14:val="none"/>
        </w:rPr>
        <w:t>ą</w:t>
      </w:r>
      <w:r w:rsidRPr="00F96067">
        <w:rPr>
          <w:rFonts w:eastAsia="Times New Roman" w:cstheme="minorHAnsi"/>
          <w:kern w:val="0"/>
          <w:lang w:eastAsia="pl-PL"/>
          <w14:ligatures w14:val="none"/>
        </w:rPr>
        <w:t xml:space="preserve"> natury, w której każdy element ma swoje uzasadnienie. Odwrót od seryjności na rzecz projektów „one of a </w:t>
      </w:r>
      <w:proofErr w:type="spellStart"/>
      <w:r w:rsidRPr="00F96067">
        <w:rPr>
          <w:rFonts w:eastAsia="Times New Roman" w:cstheme="minorHAnsi"/>
          <w:kern w:val="0"/>
          <w:lang w:eastAsia="pl-PL"/>
          <w14:ligatures w14:val="none"/>
        </w:rPr>
        <w:t>kind</w:t>
      </w:r>
      <w:proofErr w:type="spellEnd"/>
      <w:r w:rsidRPr="00F96067">
        <w:rPr>
          <w:rFonts w:eastAsia="Times New Roman" w:cstheme="minorHAnsi"/>
          <w:kern w:val="0"/>
          <w:lang w:eastAsia="pl-PL"/>
          <w14:ligatures w14:val="none"/>
        </w:rPr>
        <w:t>” to wyraz dojrzałości inwestorów, którzy rozumieją, że wartość przedmiotu nie wynika z jego ceny, ale z jego niepowtarzalności i pracy włożonej w jego dopracowanie.</w:t>
      </w:r>
    </w:p>
    <w:p w:rsidR="00F96067" w:rsidRPr="00F96067" w:rsidRDefault="00F96067" w:rsidP="00F96067">
      <w:pPr>
        <w:spacing w:before="100" w:beforeAutospacing="1" w:after="100" w:afterAutospacing="1"/>
        <w:rPr>
          <w:rFonts w:eastAsia="Times New Roman" w:cstheme="minorHAnsi"/>
          <w:kern w:val="0"/>
          <w:lang w:eastAsia="pl-PL"/>
          <w14:ligatures w14:val="none"/>
        </w:rPr>
      </w:pPr>
      <w:r w:rsidRPr="00F96067">
        <w:rPr>
          <w:rFonts w:eastAsia="Times New Roman" w:cstheme="minorHAnsi"/>
          <w:kern w:val="0"/>
          <w:lang w:eastAsia="pl-PL"/>
          <w14:ligatures w14:val="none"/>
        </w:rPr>
        <w:t>Luksus to dziś przestrzeń tworzona przez naturę, ale okiełznana i dopracowana przez ludzi, którzy biorą za nią pełną odpowiedzialność. Wybierając naturalne materiały i wiedzę doświadczonych rzemieślników, inwestujemy w dom, który posiada własną duszę – autentyczną, niepowtarzalną i odporną na upływający czas.</w:t>
      </w:r>
    </w:p>
    <w:p w:rsidR="00AB5E4D" w:rsidRPr="00F96067" w:rsidRDefault="00AB5E4D">
      <w:pPr>
        <w:rPr>
          <w:rFonts w:cstheme="minorHAnsi"/>
        </w:rPr>
      </w:pPr>
    </w:p>
    <w:sectPr w:rsidR="00AB5E4D" w:rsidRPr="00F960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852977"/>
    <w:multiLevelType w:val="multilevel"/>
    <w:tmpl w:val="03788E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5E44908"/>
    <w:multiLevelType w:val="multilevel"/>
    <w:tmpl w:val="05365F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71146769">
    <w:abstractNumId w:val="1"/>
  </w:num>
  <w:num w:numId="2" w16cid:durableId="3447508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6067"/>
    <w:rsid w:val="00081DBD"/>
    <w:rsid w:val="002B1ECD"/>
    <w:rsid w:val="007B5AD6"/>
    <w:rsid w:val="00AA1F40"/>
    <w:rsid w:val="00AB5E4D"/>
    <w:rsid w:val="00D03B87"/>
    <w:rsid w:val="00F96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781FCE"/>
  <w15:chartTrackingRefBased/>
  <w15:docId w15:val="{C0510A69-ED6B-F542-B39D-DFB1FF8881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F96067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  <w14:ligatures w14:val="none"/>
    </w:rPr>
  </w:style>
  <w:style w:type="paragraph" w:styleId="Nagwek2">
    <w:name w:val="heading 2"/>
    <w:basedOn w:val="Normalny"/>
    <w:link w:val="Nagwek2Znak"/>
    <w:uiPriority w:val="9"/>
    <w:qFormat/>
    <w:rsid w:val="00F96067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96067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  <w14:ligatures w14:val="none"/>
    </w:rPr>
  </w:style>
  <w:style w:type="character" w:customStyle="1" w:styleId="Nagwek2Znak">
    <w:name w:val="Nagłówek 2 Znak"/>
    <w:basedOn w:val="Domylnaczcionkaakapitu"/>
    <w:link w:val="Nagwek2"/>
    <w:uiPriority w:val="9"/>
    <w:rsid w:val="00F96067"/>
    <w:rPr>
      <w:rFonts w:ascii="Times New Roman" w:eastAsia="Times New Roman" w:hAnsi="Times New Roman" w:cs="Times New Roman"/>
      <w:b/>
      <w:bCs/>
      <w:kern w:val="0"/>
      <w:sz w:val="36"/>
      <w:szCs w:val="36"/>
      <w:lang w:eastAsia="pl-PL"/>
      <w14:ligatures w14:val="none"/>
    </w:rPr>
  </w:style>
  <w:style w:type="paragraph" w:styleId="NormalnyWeb">
    <w:name w:val="Normal (Web)"/>
    <w:basedOn w:val="Normalny"/>
    <w:uiPriority w:val="99"/>
    <w:semiHidden/>
    <w:unhideWhenUsed/>
    <w:rsid w:val="00F96067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213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52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889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6770009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756915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</Pages>
  <Words>903</Words>
  <Characters>5839</Characters>
  <Application>Microsoft Office Word</Application>
  <DocSecurity>0</DocSecurity>
  <Lines>93</Lines>
  <Paragraphs>28</Paragraphs>
  <ScaleCrop>false</ScaleCrop>
  <Company/>
  <LinksUpToDate>false</LinksUpToDate>
  <CharactersWithSpaces>6728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Szruba</dc:creator>
  <cp:keywords/>
  <dc:description/>
  <cp:lastModifiedBy>Maria Szruba</cp:lastModifiedBy>
  <cp:revision>6</cp:revision>
  <dcterms:created xsi:type="dcterms:W3CDTF">2026-03-30T08:11:00Z</dcterms:created>
  <dcterms:modified xsi:type="dcterms:W3CDTF">2026-03-30T08:46:00Z</dcterms:modified>
</cp:coreProperties>
</file>