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C829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Dlaczego kuchnia </w:t>
      </w:r>
      <w:proofErr w:type="spellStart"/>
      <w:r>
        <w:rPr>
          <w:b/>
          <w:bCs/>
          <w:sz w:val="24"/>
          <w:szCs w:val="24"/>
        </w:rPr>
        <w:t>premium</w:t>
      </w:r>
      <w:proofErr w:type="spellEnd"/>
      <w:r>
        <w:rPr>
          <w:b/>
          <w:bCs/>
          <w:sz w:val="24"/>
          <w:szCs w:val="24"/>
        </w:rPr>
        <w:t xml:space="preserve"> powinna być projektowana na 15–20 lat</w:t>
      </w:r>
    </w:p>
    <w:p w14:paraId="589B8E28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>Kuchnia przestaje być postrzegana jedynie jako element estetyczny, a zaczyna funkcjonować jako inwestycja w stabilność i jakość codziennego życia. To nie jest tylko intuicja rynkowa. Dane pokazują wyraźnie zmianę priorytetów. Dziś luksus dla Polaków to przede wszystkim bezpieczeństwo, spokój i stabilność (21,4%), a dopiero w dalszej kolejności dobra materialne. Jednocześnie tylko ok. 20% badanych nadal utożsamia luksus głównie z posiadaniem. To oznacza jedno: decyzje zakupowe przesuwają się z „chcę mieć” na „chcę mieć spokój na lata”.</w:t>
      </w:r>
    </w:p>
    <w:p w14:paraId="62A97663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>Kuchnia jako infrastruktura codziennego życia</w:t>
      </w:r>
    </w:p>
    <w:p w14:paraId="1A2F9659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>Zmiana definicji luksusu bezpośrednio przekłada się na sposób myślenia o domu. Dla 16% Polaków największym luksusem jest dziś po prostu dom lub mieszkanie, a dla 12% – czas wolny i brak obowiązków. W tym kontekście kuchnia przestaje być dodatkiem. Staje się jedną z kluczowych przestrzeni, które mają zapewnić komfort funkcjonowania na co dzień.</w:t>
      </w:r>
    </w:p>
    <w:p w14:paraId="2EA79AC4" w14:textId="77777777" w:rsidR="00040E32" w:rsidRDefault="00040E32" w:rsidP="00794AE8">
      <w:pPr>
        <w:pStyle w:val="Standard"/>
        <w:spacing w:line="360" w:lineRule="auto"/>
        <w:jc w:val="both"/>
      </w:pPr>
      <w:r>
        <w:rPr>
          <w:i/>
          <w:iCs/>
          <w:sz w:val="24"/>
          <w:szCs w:val="24"/>
        </w:rPr>
        <w:t xml:space="preserve">– Kuchnia </w:t>
      </w:r>
      <w:proofErr w:type="spellStart"/>
      <w:r>
        <w:rPr>
          <w:i/>
          <w:iCs/>
          <w:sz w:val="24"/>
          <w:szCs w:val="24"/>
        </w:rPr>
        <w:t>premium</w:t>
      </w:r>
      <w:proofErr w:type="spellEnd"/>
      <w:r>
        <w:rPr>
          <w:i/>
          <w:iCs/>
          <w:sz w:val="24"/>
          <w:szCs w:val="24"/>
        </w:rPr>
        <w:t xml:space="preserve"> nie jest dziś jedynie produktem dekoracyjnym. To element infrastruktury codziennego życia – przestrzeń, która musi być niezawodna, funkcjonalna i dopasowana do rytmu domowników przez wiele lat. Dlatego nie projektuje się jej na sezon, tylko na 15–20 lat</w:t>
      </w:r>
      <w:r>
        <w:rPr>
          <w:sz w:val="24"/>
          <w:szCs w:val="24"/>
        </w:rPr>
        <w:t xml:space="preserve"> – mówi Piotr Kaczmarek, ekspert marki Halupczok.</w:t>
      </w:r>
    </w:p>
    <w:p w14:paraId="6EE92126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>Długowieczność zamiast sezonowości</w:t>
      </w:r>
    </w:p>
    <w:p w14:paraId="00A9A7BE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Projektowanie kuchni w perspektywie kilkunastu lat nie jest trendem – jest odpowiedzią na realne ryzyka. Dane pokazują, że aż </w:t>
      </w:r>
      <w:r>
        <w:rPr>
          <w:b/>
          <w:bCs/>
          <w:sz w:val="24"/>
          <w:szCs w:val="24"/>
        </w:rPr>
        <w:t>75,6% Polaków wskazuje ograniczone środki finansowe jako barierę dostępu do luksusu</w:t>
      </w:r>
      <w:r>
        <w:rPr>
          <w:sz w:val="24"/>
          <w:szCs w:val="24"/>
        </w:rPr>
        <w:t xml:space="preserve">, a </w:t>
      </w:r>
      <w:r>
        <w:rPr>
          <w:b/>
          <w:bCs/>
          <w:sz w:val="24"/>
          <w:szCs w:val="24"/>
        </w:rPr>
        <w:t>30% obawia się utraty stabilności</w:t>
      </w:r>
      <w:r>
        <w:rPr>
          <w:sz w:val="24"/>
          <w:szCs w:val="24"/>
        </w:rPr>
        <w:t>. W praktyce oznacza to, że użytkownicy coraz częściej unikają decyzji, które generują przyszłe koszty i niepewność.</w:t>
      </w:r>
    </w:p>
    <w:p w14:paraId="0794DE19" w14:textId="77777777" w:rsidR="00040E32" w:rsidRDefault="00040E32" w:rsidP="00794AE8">
      <w:pPr>
        <w:pStyle w:val="Standard"/>
        <w:spacing w:line="360" w:lineRule="auto"/>
        <w:jc w:val="both"/>
      </w:pPr>
      <w:r>
        <w:rPr>
          <w:i/>
          <w:iCs/>
          <w:sz w:val="24"/>
          <w:szCs w:val="24"/>
        </w:rPr>
        <w:t>– Największym błędem jest projektowanie kuchni pod chwilowe  trendy. Te mijają bardzo szybko, a kuchnia zostaje na lata. Długowieczność to efekt świadomych decyzji projektowych, które minimalizują ryzyko kosztownych zmian w przyszłości</w:t>
      </w:r>
      <w:r>
        <w:rPr>
          <w:sz w:val="24"/>
          <w:szCs w:val="24"/>
        </w:rPr>
        <w:t xml:space="preserve"> – podkreśla Piotr Kaczmarek.</w:t>
      </w:r>
    </w:p>
    <w:p w14:paraId="75190FCA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>Dlatego kluczowe stają się:</w:t>
      </w:r>
    </w:p>
    <w:p w14:paraId="5D7FB241" w14:textId="77777777" w:rsidR="00040E32" w:rsidRDefault="00040E32" w:rsidP="00794AE8">
      <w:pPr>
        <w:pStyle w:val="Standard"/>
        <w:numPr>
          <w:ilvl w:val="0"/>
          <w:numId w:val="7"/>
        </w:numPr>
        <w:spacing w:line="360" w:lineRule="auto"/>
        <w:jc w:val="both"/>
      </w:pPr>
      <w:r>
        <w:rPr>
          <w:sz w:val="24"/>
          <w:szCs w:val="24"/>
        </w:rPr>
        <w:lastRenderedPageBreak/>
        <w:t>trwałe materiały,</w:t>
      </w:r>
    </w:p>
    <w:p w14:paraId="06E63F35" w14:textId="77777777" w:rsidR="00040E32" w:rsidRDefault="00040E32" w:rsidP="00794AE8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t>stabilna konstrukcja,</w:t>
      </w:r>
    </w:p>
    <w:p w14:paraId="4A1394B1" w14:textId="77777777" w:rsidR="00040E32" w:rsidRDefault="00040E32" w:rsidP="00794AE8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t>rozwiązania możliwe do serwisowania,</w:t>
      </w:r>
    </w:p>
    <w:p w14:paraId="6C3C2C3B" w14:textId="77777777" w:rsidR="00040E32" w:rsidRDefault="00040E32" w:rsidP="00794AE8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t>ponadczasowa estetyka.</w:t>
      </w:r>
    </w:p>
    <w:p w14:paraId="5B79BCC8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>Mniej zmian, więcej kontroli</w:t>
      </w:r>
    </w:p>
    <w:p w14:paraId="684C2D7B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Presja czasu i przeciążenie to dziś realne doświadczenie użytkowników. Aż </w:t>
      </w:r>
      <w:r>
        <w:rPr>
          <w:b/>
          <w:bCs/>
          <w:sz w:val="24"/>
          <w:szCs w:val="24"/>
        </w:rPr>
        <w:t>35,6% Polaków wskazuje zmęczenie i brak energii</w:t>
      </w:r>
      <w:r>
        <w:rPr>
          <w:sz w:val="24"/>
          <w:szCs w:val="24"/>
        </w:rPr>
        <w:t xml:space="preserve">, a </w:t>
      </w:r>
      <w:r>
        <w:rPr>
          <w:b/>
          <w:bCs/>
          <w:sz w:val="24"/>
          <w:szCs w:val="24"/>
        </w:rPr>
        <w:t>23,7% – brak czasu</w:t>
      </w:r>
      <w:r>
        <w:rPr>
          <w:sz w:val="24"/>
          <w:szCs w:val="24"/>
        </w:rPr>
        <w:t xml:space="preserve"> jako bariery jakości życia. To ma bezpośrednie przełożenie na decyzje dotyczące domu: rośnie potrzeba eliminowania przyszłych problemów, remontów i dodatkowych procesów.</w:t>
      </w:r>
    </w:p>
    <w:p w14:paraId="4D79A5F1" w14:textId="77777777" w:rsidR="00040E32" w:rsidRDefault="00040E32" w:rsidP="00794AE8">
      <w:pPr>
        <w:pStyle w:val="Standard"/>
        <w:spacing w:line="360" w:lineRule="auto"/>
        <w:jc w:val="both"/>
      </w:pPr>
      <w:r>
        <w:rPr>
          <w:i/>
          <w:iCs/>
          <w:sz w:val="24"/>
          <w:szCs w:val="24"/>
        </w:rPr>
        <w:t xml:space="preserve">– W segmencie </w:t>
      </w:r>
      <w:proofErr w:type="spellStart"/>
      <w:r>
        <w:rPr>
          <w:i/>
          <w:iCs/>
          <w:sz w:val="24"/>
          <w:szCs w:val="24"/>
        </w:rPr>
        <w:t>premium</w:t>
      </w:r>
      <w:proofErr w:type="spellEnd"/>
      <w:r>
        <w:rPr>
          <w:i/>
          <w:iCs/>
          <w:sz w:val="24"/>
          <w:szCs w:val="24"/>
        </w:rPr>
        <w:t xml:space="preserve"> klienci nie szukają już wyłącznie efektu wizualnego. Szukają rozwiązań, które dają im przewidywalność i kontrolę. Kuchnia ma działać bezproblemowo przez lata, a nie wymagać ciągłych poprawek czy zmian</w:t>
      </w:r>
      <w:r>
        <w:rPr>
          <w:sz w:val="24"/>
          <w:szCs w:val="24"/>
        </w:rPr>
        <w:t xml:space="preserve"> – zaznacza Piotr Kaczmarek.</w:t>
      </w:r>
    </w:p>
    <w:p w14:paraId="4EDFFBB9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>Premium jako przewidywalność, nie  tylko estetyka</w:t>
      </w:r>
    </w:p>
    <w:p w14:paraId="01C8B4A3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Zmienia się również sama definicja jakości. Produkty </w:t>
      </w:r>
      <w:proofErr w:type="spellStart"/>
      <w:r>
        <w:rPr>
          <w:sz w:val="24"/>
          <w:szCs w:val="24"/>
        </w:rPr>
        <w:t>premium</w:t>
      </w:r>
      <w:proofErr w:type="spellEnd"/>
      <w:r>
        <w:rPr>
          <w:sz w:val="24"/>
          <w:szCs w:val="24"/>
        </w:rPr>
        <w:t xml:space="preserve"> przestają być symbolem statusu – stają się narzędziem do budowania stabilności życia.</w:t>
      </w:r>
    </w:p>
    <w:p w14:paraId="0BC68F2F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>Coraz wyraźniej widać przesunięcie:</w:t>
      </w:r>
    </w:p>
    <w:p w14:paraId="5B6FB9DE" w14:textId="77777777" w:rsidR="00040E32" w:rsidRDefault="00040E32" w:rsidP="00794AE8">
      <w:pPr>
        <w:pStyle w:val="Standard"/>
        <w:numPr>
          <w:ilvl w:val="0"/>
          <w:numId w:val="8"/>
        </w:numPr>
        <w:spacing w:line="360" w:lineRule="auto"/>
        <w:jc w:val="both"/>
      </w:pPr>
      <w:r>
        <w:rPr>
          <w:sz w:val="24"/>
          <w:szCs w:val="24"/>
        </w:rPr>
        <w:t>z estetyki → na funkcjonalność,</w:t>
      </w:r>
    </w:p>
    <w:p w14:paraId="683A6888" w14:textId="77777777" w:rsidR="00040E32" w:rsidRDefault="00040E32" w:rsidP="00794AE8">
      <w:pPr>
        <w:pStyle w:val="Standard"/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>z ceny → na koszt w czasie,</w:t>
      </w:r>
    </w:p>
    <w:p w14:paraId="23C913BB" w14:textId="77777777" w:rsidR="00040E32" w:rsidRDefault="00040E32" w:rsidP="00794AE8">
      <w:pPr>
        <w:pStyle w:val="Standard"/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>z efektu → na proces i trwałość.</w:t>
      </w:r>
    </w:p>
    <w:p w14:paraId="7406BD1B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t>W praktyce oznacza to, że dobrze zaprojektowana kuchnia:</w:t>
      </w:r>
    </w:p>
    <w:p w14:paraId="41919C49" w14:textId="77777777" w:rsidR="00040E32" w:rsidRDefault="00040E32" w:rsidP="00794AE8">
      <w:pPr>
        <w:pStyle w:val="Standard"/>
        <w:numPr>
          <w:ilvl w:val="0"/>
          <w:numId w:val="9"/>
        </w:numPr>
        <w:spacing w:line="360" w:lineRule="auto"/>
        <w:jc w:val="both"/>
      </w:pPr>
      <w:r>
        <w:rPr>
          <w:sz w:val="24"/>
          <w:szCs w:val="24"/>
        </w:rPr>
        <w:t>ogranicza przyszłe koszty,</w:t>
      </w:r>
    </w:p>
    <w:p w14:paraId="0A257085" w14:textId="77777777" w:rsidR="00040E32" w:rsidRDefault="00040E32" w:rsidP="00794AE8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sz w:val="24"/>
          <w:szCs w:val="24"/>
        </w:rPr>
        <w:t>eliminuje konieczność remontów,</w:t>
      </w:r>
    </w:p>
    <w:p w14:paraId="595A432E" w14:textId="77777777" w:rsidR="00040E32" w:rsidRDefault="00040E32" w:rsidP="00794AE8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sz w:val="24"/>
          <w:szCs w:val="24"/>
        </w:rPr>
        <w:t>zwiększa komfort codziennego życia,</w:t>
      </w:r>
    </w:p>
    <w:p w14:paraId="76D023A2" w14:textId="77777777" w:rsidR="00040E32" w:rsidRDefault="00040E32" w:rsidP="00794AE8">
      <w:pPr>
        <w:pStyle w:val="Standard"/>
        <w:numPr>
          <w:ilvl w:val="0"/>
          <w:numId w:val="6"/>
        </w:numPr>
        <w:spacing w:line="360" w:lineRule="auto"/>
        <w:jc w:val="both"/>
      </w:pPr>
      <w:r>
        <w:rPr>
          <w:sz w:val="24"/>
          <w:szCs w:val="24"/>
        </w:rPr>
        <w:t>stabilizuje wartość nieruchomości.</w:t>
      </w:r>
    </w:p>
    <w:p w14:paraId="29F3FB95" w14:textId="77777777" w:rsidR="00040E32" w:rsidRDefault="00040E32" w:rsidP="00794AE8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>Kuchnia jako inwestycja w stabilność</w:t>
      </w:r>
    </w:p>
    <w:p w14:paraId="1007552E" w14:textId="77777777" w:rsidR="00040E32" w:rsidRDefault="00040E32" w:rsidP="00794AE8">
      <w:pPr>
        <w:pStyle w:val="Standard"/>
        <w:spacing w:line="360" w:lineRule="auto"/>
        <w:jc w:val="both"/>
      </w:pPr>
      <w:r>
        <w:rPr>
          <w:sz w:val="24"/>
          <w:szCs w:val="24"/>
        </w:rPr>
        <w:lastRenderedPageBreak/>
        <w:t>W świecie, w którym luksus oznacza dziś bezpieczeństwo, równowagę i odporność na zmiany, kuchnia przestaje być elementem wyposażenia. Staje się systemem, który ma działać niezawodnie przez lata.</w:t>
      </w:r>
    </w:p>
    <w:p w14:paraId="045B7538" w14:textId="77777777" w:rsidR="00040E32" w:rsidRDefault="00040E32" w:rsidP="00794AE8">
      <w:pPr>
        <w:pStyle w:val="Standard"/>
        <w:spacing w:line="360" w:lineRule="auto"/>
        <w:jc w:val="both"/>
      </w:pPr>
    </w:p>
    <w:p w14:paraId="64739E83" w14:textId="77777777" w:rsidR="0082078D" w:rsidRPr="00040E32" w:rsidRDefault="0082078D" w:rsidP="00794AE8">
      <w:pPr>
        <w:spacing w:line="360" w:lineRule="auto"/>
      </w:pPr>
    </w:p>
    <w:sectPr w:rsidR="0082078D" w:rsidRPr="00040E32" w:rsidSect="00040E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3BC"/>
    <w:multiLevelType w:val="multilevel"/>
    <w:tmpl w:val="CFE2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04ADB"/>
    <w:multiLevelType w:val="multilevel"/>
    <w:tmpl w:val="FD5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E5A25"/>
    <w:multiLevelType w:val="multilevel"/>
    <w:tmpl w:val="0F8A745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E0333AF"/>
    <w:multiLevelType w:val="multilevel"/>
    <w:tmpl w:val="DEE8099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3424532"/>
    <w:multiLevelType w:val="multilevel"/>
    <w:tmpl w:val="8AF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410B3"/>
    <w:multiLevelType w:val="multilevel"/>
    <w:tmpl w:val="C68C7AB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89769811">
    <w:abstractNumId w:val="1"/>
  </w:num>
  <w:num w:numId="2" w16cid:durableId="1990163751">
    <w:abstractNumId w:val="4"/>
  </w:num>
  <w:num w:numId="3" w16cid:durableId="1880434034">
    <w:abstractNumId w:val="0"/>
  </w:num>
  <w:num w:numId="4" w16cid:durableId="1396704514">
    <w:abstractNumId w:val="3"/>
  </w:num>
  <w:num w:numId="5" w16cid:durableId="1954046652">
    <w:abstractNumId w:val="2"/>
  </w:num>
  <w:num w:numId="6" w16cid:durableId="625887701">
    <w:abstractNumId w:val="5"/>
  </w:num>
  <w:num w:numId="7" w16cid:durableId="1214270268">
    <w:abstractNumId w:val="3"/>
  </w:num>
  <w:num w:numId="8" w16cid:durableId="2021927309">
    <w:abstractNumId w:val="2"/>
  </w:num>
  <w:num w:numId="9" w16cid:durableId="1325814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AB"/>
    <w:rsid w:val="00040E32"/>
    <w:rsid w:val="007045AB"/>
    <w:rsid w:val="00794AE8"/>
    <w:rsid w:val="0082078D"/>
    <w:rsid w:val="00D707FB"/>
    <w:rsid w:val="00D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89EB"/>
  <w15:chartTrackingRefBased/>
  <w15:docId w15:val="{76202888-3219-4C0A-B019-0AACCF47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5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5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5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5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5A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0E32"/>
    <w:pPr>
      <w:suppressAutoHyphens/>
      <w:autoSpaceDN w:val="0"/>
      <w:textAlignment w:val="baseline"/>
    </w:pPr>
    <w:rPr>
      <w:rFonts w:ascii="Aptos" w:eastAsia="Aptos" w:hAnsi="Aptos" w:cs="F"/>
      <w:kern w:val="3"/>
      <w14:ligatures w14:val="none"/>
    </w:rPr>
  </w:style>
  <w:style w:type="numbering" w:customStyle="1" w:styleId="WWNum1">
    <w:name w:val="WWNum1"/>
    <w:basedOn w:val="Bezlisty"/>
    <w:rsid w:val="00040E32"/>
    <w:pPr>
      <w:numPr>
        <w:numId w:val="4"/>
      </w:numPr>
    </w:pPr>
  </w:style>
  <w:style w:type="numbering" w:customStyle="1" w:styleId="WWNum2">
    <w:name w:val="WWNum2"/>
    <w:basedOn w:val="Bezlisty"/>
    <w:rsid w:val="00040E32"/>
    <w:pPr>
      <w:numPr>
        <w:numId w:val="5"/>
      </w:numPr>
    </w:pPr>
  </w:style>
  <w:style w:type="numbering" w:customStyle="1" w:styleId="WWNum3">
    <w:name w:val="WWNum3"/>
    <w:basedOn w:val="Bezlisty"/>
    <w:rsid w:val="00040E3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2966</Characters>
  <Application>Microsoft Office Word</Application>
  <DocSecurity>0</DocSecurity>
  <Lines>82</Lines>
  <Paragraphs>48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3</cp:revision>
  <dcterms:created xsi:type="dcterms:W3CDTF">2026-04-22T08:35:00Z</dcterms:created>
  <dcterms:modified xsi:type="dcterms:W3CDTF">2026-04-30T06:54:00Z</dcterms:modified>
</cp:coreProperties>
</file>