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b/>
          <w:b/>
          <w:bCs/>
          <w:sz w:val="24"/>
          <w:szCs w:val="24"/>
        </w:rPr>
      </w:pPr>
      <w:r>
        <w:rPr>
          <w:b/>
          <w:bCs/>
          <w:sz w:val="24"/>
          <w:szCs w:val="24"/>
        </w:rPr>
        <w:t>Stół wraca do centrum domu. Dlaczego kuchnia znów staje się miejscem rozmów, nie tylko gotowania?</w:t>
      </w:r>
    </w:p>
    <w:p>
      <w:pPr>
        <w:pStyle w:val="Normal"/>
        <w:jc w:val="both"/>
        <w:rPr>
          <w:sz w:val="24"/>
          <w:szCs w:val="24"/>
        </w:rPr>
      </w:pPr>
      <w:r>
        <w:rPr>
          <w:b/>
          <w:bCs/>
          <w:sz w:val="24"/>
          <w:szCs w:val="24"/>
        </w:rPr>
        <w:t>Polacy jedzą szybko, żyją intensywnie i coraz częściej szukają w domu przestrzeni, która pozwala im zwolnić. Najnowsze raporty pokazują, że stół odzyskuje swoją dawną rolę - nie tylko jako miejsce posiłków, ale także rozmów, wspólnych aktywności i codziennych rytuałów. To zmienia sposób projektowania kuchni i stref dziennych.</w:t>
      </w:r>
    </w:p>
    <w:p>
      <w:pPr>
        <w:pStyle w:val="Normal"/>
        <w:jc w:val="both"/>
        <w:rPr>
          <w:sz w:val="24"/>
          <w:szCs w:val="24"/>
        </w:rPr>
      </w:pPr>
      <w:r>
        <w:rPr>
          <w:sz w:val="24"/>
          <w:szCs w:val="24"/>
        </w:rPr>
        <w:t>Jeszcze kilka lat temu w wielu projektach wnętrz kuchnia była estetyczna, zintegrowana z salonem, często ukryta za jednolitą zabudową. Dziś ten kierunek zaczyna się zmieniać. Kuchnia nadal pozostaje częścią otwartej strefy dziennej, ale coraz częściej projektuje się ją jako przestrzeń, która realnie organizuje życie domowników.</w:t>
      </w:r>
    </w:p>
    <w:p>
      <w:pPr>
        <w:pStyle w:val="Normal"/>
        <w:jc w:val="both"/>
        <w:rPr>
          <w:sz w:val="24"/>
          <w:szCs w:val="24"/>
        </w:rPr>
      </w:pPr>
      <w:r>
        <w:rPr>
          <w:sz w:val="24"/>
          <w:szCs w:val="24"/>
        </w:rPr>
        <w:t>Centralnym punktem tej zmiany staje się stół. Aż 63% Polaków je przy stole każdego dnia, a w rodzinach z dziećmi ten rytuał dotyczy 70%. Jednocześnie 38% traktuje stół jako przestrzeń spotkań, a 36% celebruje przy nim ważne chwile. Dla wielu osób stół jest także  scenografią do wspólnych gier i zabaw.</w:t>
      </w:r>
    </w:p>
    <w:p>
      <w:pPr>
        <w:pStyle w:val="Normal"/>
        <w:jc w:val="both"/>
        <w:rPr>
          <w:sz w:val="24"/>
          <w:szCs w:val="24"/>
        </w:rPr>
      </w:pPr>
      <w:r>
        <w:rPr>
          <w:sz w:val="24"/>
          <w:szCs w:val="24"/>
        </w:rPr>
        <w:t>Dodatkowo aż 83% dorosłych Polaków uważa jedzenie za źródło codziennej przyjemności, a nie tylko sposób na zaspokojenie głodu. Przyjemność z jedzenia Polacy łączą nie tylko ze smakiem, ale też z chwilą relaksu i wspólnym posiłkiem z bliskimi. Z kolei 51% Polaków najczęściej samodzielnie przygotowuje domowe obiady, a posiłki nadal pełnią ważną funkcję społeczną - są pretekstem do bycia blisko i spędzania czasu z rodziną.</w:t>
      </w:r>
    </w:p>
    <w:p>
      <w:pPr>
        <w:pStyle w:val="Normal"/>
        <w:jc w:val="both"/>
        <w:rPr>
          <w:b/>
          <w:b/>
          <w:bCs/>
          <w:sz w:val="24"/>
          <w:szCs w:val="24"/>
        </w:rPr>
      </w:pPr>
      <w:r>
        <w:rPr>
          <w:b/>
          <w:bCs/>
          <w:sz w:val="24"/>
          <w:szCs w:val="24"/>
        </w:rPr>
        <w:t>Kuchnia jako scena codziennych rytuałów</w:t>
      </w:r>
    </w:p>
    <w:p>
      <w:pPr>
        <w:pStyle w:val="Normal"/>
        <w:jc w:val="both"/>
        <w:rPr>
          <w:sz w:val="24"/>
          <w:szCs w:val="24"/>
        </w:rPr>
      </w:pPr>
      <w:r>
        <w:rPr>
          <w:sz w:val="24"/>
          <w:szCs w:val="24"/>
        </w:rPr>
        <w:t>Współczesna kuchnia pełni dziś więcej funkcji niż kiedykolwiek wcześniej. To miejsce porannej kawy, rodzinnej kolacji, rozmowy po pracy, odrabiania lekcji, pracy z laptopem, spotkań z przyjaciółmi i weekendowego gotowania. Stół coraz częściej nie jest już tylko meblem, a staje się osią, wokół której organizuje się życie domowe.</w:t>
      </w:r>
    </w:p>
    <w:p>
      <w:pPr>
        <w:pStyle w:val="Normal"/>
        <w:jc w:val="both"/>
        <w:rPr>
          <w:sz w:val="24"/>
          <w:szCs w:val="24"/>
        </w:rPr>
      </w:pPr>
      <w:r>
        <w:rPr>
          <w:i/>
          <w:iCs/>
          <w:sz w:val="24"/>
          <w:szCs w:val="24"/>
        </w:rPr>
        <w:t xml:space="preserve">– </w:t>
      </w:r>
      <w:r>
        <w:rPr>
          <w:i/>
          <w:iCs/>
          <w:sz w:val="24"/>
          <w:szCs w:val="24"/>
        </w:rPr>
        <w:t>W projektowaniu wnętrz widać dziś bardzo wyraźny zwrot od kuchni czysto pokazowej do kuchni przeżywanej na co dzień. Klienci nie pytają już wyłącznie o fronty, blaty i kolorystykę. Coraz częściej opowiadają o tym, jak wygląda ich dzień, gdzie piją kawę, czy gotują razem z dziećmi, czy przyjmują gości, czy potrzebują miejsca do rozmowy. To bardzo ważna zmiana, bo dobrze zaprojektowana kuchnia nie zaczyna się od estetyki, tylko od rytmu życia domowników</w:t>
      </w:r>
      <w:r>
        <w:rPr>
          <w:sz w:val="24"/>
          <w:szCs w:val="24"/>
        </w:rPr>
        <w:t xml:space="preserve"> – mówi Anna Opalach, ekspertka marki Halupczok.</w:t>
      </w:r>
    </w:p>
    <w:p>
      <w:pPr>
        <w:pStyle w:val="Normal"/>
        <w:jc w:val="both"/>
        <w:rPr>
          <w:sz w:val="24"/>
          <w:szCs w:val="24"/>
        </w:rPr>
      </w:pPr>
      <w:r>
        <w:rPr>
          <w:sz w:val="24"/>
          <w:szCs w:val="24"/>
        </w:rPr>
        <w:t>To podejście dobrze wpisuje się w szerszy trend projektowania domu jako przestrzeni regeneracji. Po latach fascynacji sterylnym minimalizmem coraz mocniej liczą się ciepło, naturalne materiały, faktury, światło i funkcjonalność, która nie dominuje wnętrza, ale porządkuje codzienność.</w:t>
      </w:r>
    </w:p>
    <w:p>
      <w:pPr>
        <w:pStyle w:val="Normal"/>
        <w:jc w:val="both"/>
        <w:rPr>
          <w:b/>
          <w:b/>
          <w:bCs/>
          <w:sz w:val="24"/>
          <w:szCs w:val="24"/>
        </w:rPr>
      </w:pPr>
      <w:r>
        <w:rPr>
          <w:b/>
          <w:bCs/>
          <w:sz w:val="24"/>
          <w:szCs w:val="24"/>
        </w:rPr>
        <w:t>Stół wraca, ale w nowej roli</w:t>
      </w:r>
    </w:p>
    <w:p>
      <w:pPr>
        <w:pStyle w:val="Normal"/>
        <w:jc w:val="both"/>
        <w:rPr>
          <w:sz w:val="24"/>
          <w:szCs w:val="24"/>
        </w:rPr>
      </w:pPr>
      <w:r>
        <w:rPr>
          <w:sz w:val="24"/>
          <w:szCs w:val="24"/>
        </w:rPr>
        <w:t>Powrót stołu nie oznacza prostego powrotu do osobnej jadalni. W wielu domach i apartamentach stół funkcjonuje dziś w strefie otwartej: między kuchnią a salonem, przy wyspie albo jako część większej kompozycji dziennej. To wymaga od projektanta innego myślenia o proporcjach, świetle, komunikacji i przechowywaniu.</w:t>
      </w:r>
    </w:p>
    <w:p>
      <w:pPr>
        <w:pStyle w:val="Normal"/>
        <w:jc w:val="both"/>
        <w:rPr>
          <w:sz w:val="24"/>
          <w:szCs w:val="24"/>
        </w:rPr>
      </w:pPr>
      <w:r>
        <w:rPr>
          <w:sz w:val="24"/>
          <w:szCs w:val="24"/>
        </w:rPr>
        <w:t>Stół musi być wygodny, ale nie może blokować przestrzeni. Powinien zapraszać do rozmowy, ale też odpowiadać na realny rytm życia domowników. W małych mieszkaniach może pełnić kilka funkcji naraz. W domach premium bywa natomiast elementem reprezentacyjnym, który organizuje całą strefę dzienną.</w:t>
      </w:r>
    </w:p>
    <w:p>
      <w:pPr>
        <w:pStyle w:val="Normal"/>
        <w:jc w:val="both"/>
        <w:rPr>
          <w:sz w:val="24"/>
          <w:szCs w:val="24"/>
        </w:rPr>
      </w:pPr>
      <w:r>
        <w:rPr>
          <w:i/>
          <w:iCs/>
          <w:sz w:val="24"/>
          <w:szCs w:val="24"/>
        </w:rPr>
        <w:t xml:space="preserve">– </w:t>
      </w:r>
      <w:r>
        <w:rPr>
          <w:i/>
          <w:iCs/>
          <w:sz w:val="24"/>
          <w:szCs w:val="24"/>
        </w:rPr>
        <w:t>Największym błędem jest traktowanie stołu jako dodatku, który „jakoś się zmieści” na końcu projektu. Jeżeli ma pełnić realną funkcję centrum domu, trzeba zaplanować go wcześniej: względem kuchni, światła, ciągów komunikacyjnych i sposobu, w jaki domownicy korzystają z przestrzeni. Inaczej powstaje piękne wnętrze, które dobrze wygląda na zdjęciu, ale nie wspiera codziennych spotkań</w:t>
      </w:r>
      <w:r>
        <w:rPr>
          <w:sz w:val="24"/>
          <w:szCs w:val="24"/>
        </w:rPr>
        <w:t xml:space="preserve"> – podkreśla Anna Opalach.</w:t>
      </w:r>
    </w:p>
    <w:p>
      <w:pPr>
        <w:pStyle w:val="Normal"/>
        <w:jc w:val="both"/>
        <w:rPr>
          <w:sz w:val="24"/>
          <w:szCs w:val="24"/>
        </w:rPr>
      </w:pPr>
      <w:r>
        <w:rPr>
          <w:sz w:val="24"/>
          <w:szCs w:val="24"/>
        </w:rPr>
        <w:t>W praktyce oznacza to projektowanie kuchni nie jako pojedynczej zabudowy, lecz jako układu powiązań: między gotowaniem, jedzeniem, rozmową, przechowywaniem i odpoczynkiem. Dlatego coraz większe znaczenie mają wyspy, półwyspy, stoły zintegrowane ze strefą kuchenną, ukryte systemy przechowywania i materiały, które dobrze znoszą intensywne użytkowanie.</w:t>
      </w:r>
    </w:p>
    <w:p>
      <w:pPr>
        <w:pStyle w:val="Normal"/>
        <w:jc w:val="both"/>
        <w:rPr>
          <w:b/>
          <w:b/>
          <w:bCs/>
          <w:sz w:val="24"/>
          <w:szCs w:val="24"/>
        </w:rPr>
      </w:pPr>
      <w:r>
        <w:rPr>
          <w:b/>
          <w:bCs/>
          <w:sz w:val="24"/>
          <w:szCs w:val="24"/>
        </w:rPr>
        <w:t>Domowy posiłek jako nowy luksus</w:t>
      </w:r>
    </w:p>
    <w:p>
      <w:pPr>
        <w:pStyle w:val="Normal"/>
        <w:jc w:val="both"/>
        <w:rPr>
          <w:sz w:val="24"/>
          <w:szCs w:val="24"/>
        </w:rPr>
      </w:pPr>
      <w:r>
        <w:rPr>
          <w:sz w:val="24"/>
          <w:szCs w:val="24"/>
        </w:rPr>
        <w:t xml:space="preserve">Szerszy kontekst tej zmiany pokazuje raport </w:t>
      </w:r>
      <w:r>
        <w:rPr>
          <w:b/>
          <w:bCs/>
          <w:sz w:val="24"/>
          <w:szCs w:val="24"/>
        </w:rPr>
        <w:t>Deloitte „Global Powers of Luxury 2026”</w:t>
      </w:r>
      <w:r>
        <w:rPr>
          <w:sz w:val="24"/>
          <w:szCs w:val="24"/>
        </w:rPr>
        <w:t>. Według Deloitte rynek luksusu przesuwa się dziś w stronę modelu relacyjnego, w którym o przewadze decydują nie skala, lecz kulturowa zaufanie i zdolność łączenia intymności z innowacją. W praktyce oznacza to, że luksus coraz rzadziej sprowadza się wyłącznie do posiadania efektownych przedmiotów. Coraz częściej oznacza jakość doświadczenia, personalizację, trwałość i poczucie, że przestrzeń naprawdę odpowiada na sposób życia użytkownika.</w:t>
      </w:r>
    </w:p>
    <w:p>
      <w:pPr>
        <w:pStyle w:val="Normal"/>
        <w:jc w:val="both"/>
        <w:rPr>
          <w:sz w:val="24"/>
          <w:szCs w:val="24"/>
        </w:rPr>
      </w:pPr>
      <w:r>
        <w:rPr>
          <w:sz w:val="24"/>
          <w:szCs w:val="24"/>
        </w:rPr>
        <w:t>W domu ta zmiana jest szczególnie widoczna. Luksusem staje się możliwość zatrzymania się, przygotowania posiłku i spędzenia czasu bez pośpiechu. Nie chodzi więc tylko o spektakularny blat, wyraziste materiały czy reprezentacyjną zabudowę. Coraz większą wartość mają ergonomia, światło, komfort siedzenia, akustyka, łatwość utrzymania porządku i naturalne przejście od gotowania do wspólnego posiłku.</w:t>
      </w:r>
    </w:p>
    <w:p>
      <w:pPr>
        <w:pStyle w:val="Normal"/>
        <w:jc w:val="both"/>
        <w:rPr>
          <w:i/>
          <w:i/>
          <w:iCs/>
          <w:sz w:val="24"/>
          <w:szCs w:val="24"/>
        </w:rPr>
      </w:pPr>
      <w:r>
        <w:rPr>
          <w:i/>
          <w:iCs/>
          <w:sz w:val="24"/>
          <w:szCs w:val="24"/>
        </w:rPr>
        <w:t xml:space="preserve">– </w:t>
      </w:r>
      <w:r>
        <w:rPr>
          <w:i/>
          <w:iCs/>
          <w:sz w:val="24"/>
          <w:szCs w:val="24"/>
        </w:rPr>
        <w:t>Prawdziwy luksus w kuchni coraz rzadziej polega na tym, żeby wnętrze robiło wrażenie przez pierwsze pięć minut. Chodzi o to, żeby działało codziennie: rano, gdy wszyscy się spieszą, wieczorem, gdy domownicy chcą usiąść razem, i w weekend, kiedy kuchnia staje się miejscem spotkania. Stół jest w tym układzie czymś więcej niż meblem. To punkt, przy którym dom odzyskuje swój rytm – mówi ekspertka Halupczok.</w:t>
      </w:r>
    </w:p>
    <w:p>
      <w:pPr>
        <w:pStyle w:val="Normal"/>
        <w:jc w:val="both"/>
        <w:rPr>
          <w:b/>
          <w:b/>
          <w:bCs/>
          <w:sz w:val="24"/>
          <w:szCs w:val="24"/>
        </w:rPr>
      </w:pPr>
      <w:r>
        <w:rPr>
          <w:b/>
          <w:bCs/>
          <w:sz w:val="24"/>
          <w:szCs w:val="24"/>
        </w:rPr>
        <w:t>Jak projektować kuchnię wokół stołu?</w:t>
      </w:r>
    </w:p>
    <w:p>
      <w:pPr>
        <w:pStyle w:val="Normal"/>
        <w:jc w:val="both"/>
        <w:rPr>
          <w:sz w:val="24"/>
          <w:szCs w:val="24"/>
        </w:rPr>
      </w:pPr>
      <w:r>
        <w:rPr>
          <w:sz w:val="24"/>
          <w:szCs w:val="24"/>
        </w:rPr>
        <w:t>Dobrze zaprojektowana strefa stołu nie musi oznaczać dużego metrażu. Kluczowe są proporcje i funkcjonalne decyzje. W mniejszych wnętrzach sprawdzają się stoły rozkładane, ławy zintegrowane z zabudową, półwyspy lub wyspy z miejscem do siedzenia. W większych domach warto myśleć o stole jako o naturalnym łączniku między kuchnią a salonem.</w:t>
      </w:r>
    </w:p>
    <w:p>
      <w:pPr>
        <w:pStyle w:val="Normal"/>
        <w:jc w:val="both"/>
        <w:rPr>
          <w:sz w:val="24"/>
          <w:szCs w:val="24"/>
        </w:rPr>
      </w:pPr>
      <w:r>
        <w:rPr>
          <w:sz w:val="24"/>
          <w:szCs w:val="24"/>
        </w:rPr>
        <w:t>Duże znaczenie ma także światło. Stół powinien mieć własne, miękkie oświetlenie, które buduje atmosferę, ale nie konkuruje z oświetleniem roboczym w kuchni. Materiały powinny być odporne na użytkowanie, ale przyjemne w dotyku. Wnętrze, które ma zachęcać do bycia razem, nie może być ani zbyt sterylne, ani zbyt przeładowane.</w:t>
      </w:r>
    </w:p>
    <w:p>
      <w:pPr>
        <w:pStyle w:val="Normal"/>
        <w:jc w:val="both"/>
        <w:rPr>
          <w:sz w:val="24"/>
          <w:szCs w:val="24"/>
        </w:rPr>
      </w:pPr>
      <w:r>
        <w:rPr>
          <w:sz w:val="24"/>
          <w:szCs w:val="24"/>
        </w:rPr>
        <w:t>Projektując kuchnię wokół stołu, warto też uwzględnić sposób przechowywania. Jeżeli kuchnia jest otwarta na salon, codzienny porządek staje się częścią komfortu. Ukryte systemy, odpowiednie podziały szuflad, strefa kawowa, miejsce na zastawę i intuicyjna organizacja akcesoriów sprawiają, że przestrzeń może wyglądać spokojnie, nawet jeśli intensywnie pracuje każdego dnia.</w:t>
      </w:r>
    </w:p>
    <w:p>
      <w:pPr>
        <w:pStyle w:val="Normal"/>
        <w:jc w:val="both"/>
        <w:rPr>
          <w:sz w:val="24"/>
          <w:szCs w:val="24"/>
        </w:rPr>
      </w:pPr>
      <w:r>
        <w:rPr>
          <w:sz w:val="24"/>
          <w:szCs w:val="24"/>
        </w:rPr>
        <w:t>Powrót stołu do centrum domu nie jest więc nostalgią. To odpowiedź na realną potrzebę: mniej chaosu, więcej relacji, więcej codziennych rytuałów. Kuchnia staje się nie tylko miejscem, w którym przygotowuje się jedzenie, ale przestrzenią, która pomaga domownikom być razem.</w:t>
      </w:r>
    </w:p>
    <w:p>
      <w:pPr>
        <w:pStyle w:val="Normal"/>
        <w:jc w:val="both"/>
        <w:rPr/>
      </w:pPr>
      <w:r>
        <w:rPr/>
      </w:r>
    </w:p>
    <w:p>
      <w:pPr>
        <w:pStyle w:val="Normal"/>
        <w:jc w:val="both"/>
        <w:rPr>
          <w:sz w:val="18"/>
          <w:szCs w:val="18"/>
          <w:lang w:val="en-GB"/>
        </w:rPr>
      </w:pPr>
      <w:r>
        <w:rPr>
          <w:sz w:val="18"/>
          <w:szCs w:val="18"/>
          <w:lang w:val="en-GB"/>
        </w:rPr>
        <w:t xml:space="preserve">Źródła: </w:t>
      </w:r>
    </w:p>
    <w:p>
      <w:pPr>
        <w:pStyle w:val="Normal"/>
        <w:jc w:val="both"/>
        <w:rPr>
          <w:sz w:val="18"/>
          <w:szCs w:val="18"/>
          <w:lang w:val="en-GB"/>
        </w:rPr>
      </w:pPr>
      <w:r>
        <w:rPr>
          <w:sz w:val="18"/>
          <w:szCs w:val="18"/>
          <w:lang w:val="en-GB"/>
        </w:rPr>
        <w:t>Raport IKEA „Cooking &amp; Eating Report 2026”</w:t>
      </w:r>
    </w:p>
    <w:p>
      <w:pPr>
        <w:pStyle w:val="Normal"/>
        <w:jc w:val="both"/>
        <w:rPr>
          <w:sz w:val="18"/>
          <w:szCs w:val="18"/>
        </w:rPr>
      </w:pPr>
      <w:r>
        <w:rPr>
          <w:sz w:val="18"/>
          <w:szCs w:val="18"/>
        </w:rPr>
        <w:t>Raport Maczfit „Jedzenie jako źródło przyjemności. Jak lubią jeść Polacy?” 2026</w:t>
      </w:r>
    </w:p>
    <w:p>
      <w:pPr>
        <w:pStyle w:val="Normal"/>
        <w:spacing w:before="0" w:after="160"/>
        <w:jc w:val="both"/>
        <w:rPr>
          <w:sz w:val="18"/>
          <w:szCs w:val="18"/>
        </w:rPr>
      </w:pPr>
      <w:r>
        <w:rPr>
          <w:sz w:val="18"/>
          <w:szCs w:val="18"/>
        </w:rPr>
        <w:t>Raport FRoSTA „Jak gotują Polacy. Raport 2026”</w:t>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ptos">
    <w:charset w:val="ee"/>
    <w:family w:val="roman"/>
    <w:pitch w:val="variable"/>
  </w:font>
  <w:font w:name="Aptos Display">
    <w:charset w:val="ee"/>
    <w:family w:val="roman"/>
    <w:pitch w:val="variable"/>
  </w:font>
  <w:font w:name="Liberation Sans">
    <w:altName w:val="Arial"/>
    <w:charset w:val="ee"/>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pl-P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pl-PL" w:eastAsia="en-US" w:bidi="ar-SA"/>
      <w14:ligatures w14:val="standardContextual"/>
    </w:rPr>
  </w:style>
  <w:style w:type="paragraph" w:styleId="Nagwek1">
    <w:name w:val="Heading 1"/>
    <w:basedOn w:val="Normal"/>
    <w:next w:val="Normal"/>
    <w:link w:val="Nagwek1Znak"/>
    <w:uiPriority w:val="9"/>
    <w:qFormat/>
    <w:rsid w:val="00b506bc"/>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Nagwek2">
    <w:name w:val="Heading 2"/>
    <w:basedOn w:val="Normal"/>
    <w:next w:val="Normal"/>
    <w:link w:val="Nagwek2Znak"/>
    <w:uiPriority w:val="9"/>
    <w:semiHidden/>
    <w:unhideWhenUsed/>
    <w:qFormat/>
    <w:rsid w:val="00b506bc"/>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Nagwek3">
    <w:name w:val="Heading 3"/>
    <w:basedOn w:val="Normal"/>
    <w:next w:val="Normal"/>
    <w:link w:val="Nagwek3Znak"/>
    <w:uiPriority w:val="9"/>
    <w:semiHidden/>
    <w:unhideWhenUsed/>
    <w:qFormat/>
    <w:rsid w:val="00b506bc"/>
    <w:pPr>
      <w:keepNext w:val="true"/>
      <w:keepLines/>
      <w:spacing w:before="160" w:after="80"/>
      <w:outlineLvl w:val="2"/>
    </w:pPr>
    <w:rPr>
      <w:rFonts w:eastAsia="" w:cs="" w:cstheme="majorBidi" w:eastAsiaTheme="majorEastAsia"/>
      <w:color w:val="0F4761" w:themeColor="accent1" w:themeShade="bf"/>
      <w:sz w:val="28"/>
      <w:szCs w:val="28"/>
    </w:rPr>
  </w:style>
  <w:style w:type="paragraph" w:styleId="Nagwek4">
    <w:name w:val="Heading 4"/>
    <w:basedOn w:val="Normal"/>
    <w:next w:val="Normal"/>
    <w:link w:val="Nagwek4Znak"/>
    <w:uiPriority w:val="9"/>
    <w:semiHidden/>
    <w:unhideWhenUsed/>
    <w:qFormat/>
    <w:rsid w:val="00b506bc"/>
    <w:pPr>
      <w:keepNext w:val="true"/>
      <w:keepLines/>
      <w:spacing w:before="80" w:after="40"/>
      <w:outlineLvl w:val="3"/>
    </w:pPr>
    <w:rPr>
      <w:rFonts w:eastAsia="" w:cs="" w:cstheme="majorBidi" w:eastAsiaTheme="majorEastAsia"/>
      <w:i/>
      <w:iCs/>
      <w:color w:val="0F4761" w:themeColor="accent1" w:themeShade="bf"/>
    </w:rPr>
  </w:style>
  <w:style w:type="paragraph" w:styleId="Nagwek5">
    <w:name w:val="Heading 5"/>
    <w:basedOn w:val="Normal"/>
    <w:next w:val="Normal"/>
    <w:link w:val="Nagwek5Znak"/>
    <w:uiPriority w:val="9"/>
    <w:semiHidden/>
    <w:unhideWhenUsed/>
    <w:qFormat/>
    <w:rsid w:val="00b506bc"/>
    <w:pPr>
      <w:keepNext w:val="true"/>
      <w:keepLines/>
      <w:spacing w:before="80" w:after="40"/>
      <w:outlineLvl w:val="4"/>
    </w:pPr>
    <w:rPr>
      <w:rFonts w:eastAsia="" w:cs="" w:cstheme="majorBidi" w:eastAsiaTheme="majorEastAsia"/>
      <w:color w:val="0F4761" w:themeColor="accent1" w:themeShade="bf"/>
    </w:rPr>
  </w:style>
  <w:style w:type="paragraph" w:styleId="Nagwek6">
    <w:name w:val="Heading 6"/>
    <w:basedOn w:val="Normal"/>
    <w:next w:val="Normal"/>
    <w:link w:val="Nagwek6Znak"/>
    <w:uiPriority w:val="9"/>
    <w:semiHidden/>
    <w:unhideWhenUsed/>
    <w:qFormat/>
    <w:rsid w:val="00b506bc"/>
    <w:pPr>
      <w:keepNext w:val="true"/>
      <w:keepLines/>
      <w:spacing w:before="40" w:after="0"/>
      <w:outlineLvl w:val="5"/>
    </w:pPr>
    <w:rPr>
      <w:rFonts w:eastAsia="" w:cs="" w:cstheme="majorBidi" w:eastAsiaTheme="majorEastAsia"/>
      <w:i/>
      <w:iCs/>
      <w:color w:val="595959" w:themeColor="text1" w:themeTint="a6"/>
    </w:rPr>
  </w:style>
  <w:style w:type="paragraph" w:styleId="Nagwek7">
    <w:name w:val="Heading 7"/>
    <w:basedOn w:val="Normal"/>
    <w:next w:val="Normal"/>
    <w:link w:val="Nagwek7Znak"/>
    <w:uiPriority w:val="9"/>
    <w:semiHidden/>
    <w:unhideWhenUsed/>
    <w:qFormat/>
    <w:rsid w:val="00b506bc"/>
    <w:pPr>
      <w:keepNext w:val="true"/>
      <w:keepLines/>
      <w:spacing w:before="40" w:after="0"/>
      <w:outlineLvl w:val="6"/>
    </w:pPr>
    <w:rPr>
      <w:rFonts w:eastAsia="" w:cs="" w:cstheme="majorBidi" w:eastAsiaTheme="majorEastAsia"/>
      <w:color w:val="595959" w:themeColor="text1" w:themeTint="a6"/>
    </w:rPr>
  </w:style>
  <w:style w:type="paragraph" w:styleId="Nagwek8">
    <w:name w:val="Heading 8"/>
    <w:basedOn w:val="Normal"/>
    <w:next w:val="Normal"/>
    <w:link w:val="Nagwek8Znak"/>
    <w:uiPriority w:val="9"/>
    <w:semiHidden/>
    <w:unhideWhenUsed/>
    <w:qFormat/>
    <w:rsid w:val="00b506bc"/>
    <w:pPr>
      <w:keepNext w:val="true"/>
      <w:keepLines/>
      <w:spacing w:before="0" w:after="0"/>
      <w:outlineLvl w:val="7"/>
    </w:pPr>
    <w:rPr>
      <w:rFonts w:eastAsia="" w:cs="" w:cstheme="majorBidi" w:eastAsiaTheme="majorEastAsia"/>
      <w:i/>
      <w:iCs/>
      <w:color w:val="272727" w:themeColor="text1" w:themeTint="d8"/>
    </w:rPr>
  </w:style>
  <w:style w:type="paragraph" w:styleId="Nagwek9">
    <w:name w:val="Heading 9"/>
    <w:basedOn w:val="Normal"/>
    <w:next w:val="Normal"/>
    <w:link w:val="Nagwek9Znak"/>
    <w:uiPriority w:val="9"/>
    <w:semiHidden/>
    <w:unhideWhenUsed/>
    <w:qFormat/>
    <w:rsid w:val="00b506bc"/>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unhideWhenUsed/>
    <w:qFormat/>
    <w:rPr/>
  </w:style>
  <w:style w:type="character" w:styleId="Nagwek1Znak" w:customStyle="1">
    <w:name w:val="Nagłówek 1 Znak"/>
    <w:basedOn w:val="DefaultParagraphFont"/>
    <w:link w:val="Nagwek1"/>
    <w:uiPriority w:val="9"/>
    <w:qFormat/>
    <w:rsid w:val="00b506bc"/>
    <w:rPr>
      <w:rFonts w:ascii="Aptos Display" w:hAnsi="Aptos Display" w:eastAsia="" w:cs="" w:asciiTheme="majorHAnsi" w:cstheme="majorBidi" w:eastAsiaTheme="majorEastAsia" w:hAnsiTheme="majorHAnsi"/>
      <w:color w:val="0F4761" w:themeColor="accent1" w:themeShade="bf"/>
      <w:sz w:val="40"/>
      <w:szCs w:val="40"/>
    </w:rPr>
  </w:style>
  <w:style w:type="character" w:styleId="Nagwek2Znak" w:customStyle="1">
    <w:name w:val="Nagłówek 2 Znak"/>
    <w:basedOn w:val="DefaultParagraphFont"/>
    <w:link w:val="Nagwek2"/>
    <w:uiPriority w:val="9"/>
    <w:semiHidden/>
    <w:qFormat/>
    <w:rsid w:val="00b506bc"/>
    <w:rPr>
      <w:rFonts w:ascii="Aptos Display" w:hAnsi="Aptos Display" w:eastAsia="" w:cs="" w:asciiTheme="majorHAnsi" w:cstheme="majorBidi" w:eastAsiaTheme="majorEastAsia" w:hAnsiTheme="majorHAnsi"/>
      <w:color w:val="0F4761" w:themeColor="accent1" w:themeShade="bf"/>
      <w:sz w:val="32"/>
      <w:szCs w:val="32"/>
    </w:rPr>
  </w:style>
  <w:style w:type="character" w:styleId="Nagwek3Znak" w:customStyle="1">
    <w:name w:val="Nagłówek 3 Znak"/>
    <w:basedOn w:val="DefaultParagraphFont"/>
    <w:link w:val="Nagwek3"/>
    <w:uiPriority w:val="9"/>
    <w:semiHidden/>
    <w:qFormat/>
    <w:rsid w:val="00b506bc"/>
    <w:rPr>
      <w:rFonts w:eastAsia="" w:cs="" w:cstheme="majorBidi" w:eastAsiaTheme="majorEastAsia"/>
      <w:color w:val="0F4761" w:themeColor="accent1" w:themeShade="bf"/>
      <w:sz w:val="28"/>
      <w:szCs w:val="28"/>
    </w:rPr>
  </w:style>
  <w:style w:type="character" w:styleId="Nagwek4Znak" w:customStyle="1">
    <w:name w:val="Nagłówek 4 Znak"/>
    <w:basedOn w:val="DefaultParagraphFont"/>
    <w:link w:val="Nagwek4"/>
    <w:uiPriority w:val="9"/>
    <w:semiHidden/>
    <w:qFormat/>
    <w:rsid w:val="00b506bc"/>
    <w:rPr>
      <w:rFonts w:eastAsia="" w:cs="" w:cstheme="majorBidi" w:eastAsiaTheme="majorEastAsia"/>
      <w:i/>
      <w:iCs/>
      <w:color w:val="0F4761" w:themeColor="accent1" w:themeShade="bf"/>
    </w:rPr>
  </w:style>
  <w:style w:type="character" w:styleId="Nagwek5Znak" w:customStyle="1">
    <w:name w:val="Nagłówek 5 Znak"/>
    <w:basedOn w:val="DefaultParagraphFont"/>
    <w:link w:val="Nagwek5"/>
    <w:uiPriority w:val="9"/>
    <w:semiHidden/>
    <w:qFormat/>
    <w:rsid w:val="00b506bc"/>
    <w:rPr>
      <w:rFonts w:eastAsia="" w:cs="" w:cstheme="majorBidi" w:eastAsiaTheme="majorEastAsia"/>
      <w:color w:val="0F4761" w:themeColor="accent1" w:themeShade="bf"/>
    </w:rPr>
  </w:style>
  <w:style w:type="character" w:styleId="Nagwek6Znak" w:customStyle="1">
    <w:name w:val="Nagłówek 6 Znak"/>
    <w:basedOn w:val="DefaultParagraphFont"/>
    <w:link w:val="Nagwek6"/>
    <w:uiPriority w:val="9"/>
    <w:semiHidden/>
    <w:qFormat/>
    <w:rsid w:val="00b506bc"/>
    <w:rPr>
      <w:rFonts w:eastAsia="" w:cs="" w:cstheme="majorBidi" w:eastAsiaTheme="majorEastAsia"/>
      <w:i/>
      <w:iCs/>
      <w:color w:val="595959" w:themeColor="text1" w:themeTint="a6"/>
    </w:rPr>
  </w:style>
  <w:style w:type="character" w:styleId="Nagwek7Znak" w:customStyle="1">
    <w:name w:val="Nagłówek 7 Znak"/>
    <w:basedOn w:val="DefaultParagraphFont"/>
    <w:link w:val="Nagwek7"/>
    <w:uiPriority w:val="9"/>
    <w:semiHidden/>
    <w:qFormat/>
    <w:rsid w:val="00b506bc"/>
    <w:rPr>
      <w:rFonts w:eastAsia="" w:cs="" w:cstheme="majorBidi" w:eastAsiaTheme="majorEastAsia"/>
      <w:color w:val="595959" w:themeColor="text1" w:themeTint="a6"/>
    </w:rPr>
  </w:style>
  <w:style w:type="character" w:styleId="Nagwek8Znak" w:customStyle="1">
    <w:name w:val="Nagłówek 8 Znak"/>
    <w:basedOn w:val="DefaultParagraphFont"/>
    <w:link w:val="Nagwek8"/>
    <w:uiPriority w:val="9"/>
    <w:semiHidden/>
    <w:qFormat/>
    <w:rsid w:val="00b506bc"/>
    <w:rPr>
      <w:rFonts w:eastAsia="" w:cs="" w:cstheme="majorBidi" w:eastAsiaTheme="majorEastAsia"/>
      <w:i/>
      <w:iCs/>
      <w:color w:val="272727" w:themeColor="text1" w:themeTint="d8"/>
    </w:rPr>
  </w:style>
  <w:style w:type="character" w:styleId="Nagwek9Znak" w:customStyle="1">
    <w:name w:val="Nagłówek 9 Znak"/>
    <w:basedOn w:val="DefaultParagraphFont"/>
    <w:link w:val="Nagwek9"/>
    <w:uiPriority w:val="9"/>
    <w:semiHidden/>
    <w:qFormat/>
    <w:rsid w:val="00b506bc"/>
    <w:rPr>
      <w:rFonts w:eastAsia="" w:cs="" w:cstheme="majorBidi" w:eastAsiaTheme="majorEastAsia"/>
      <w:color w:val="272727" w:themeColor="text1" w:themeTint="d8"/>
    </w:rPr>
  </w:style>
  <w:style w:type="character" w:styleId="TytuZnak" w:customStyle="1">
    <w:name w:val="Tytuł Znak"/>
    <w:basedOn w:val="DefaultParagraphFont"/>
    <w:link w:val="Tytu"/>
    <w:uiPriority w:val="10"/>
    <w:qFormat/>
    <w:rsid w:val="00b506bc"/>
    <w:rPr>
      <w:rFonts w:ascii="Aptos Display" w:hAnsi="Aptos Display" w:eastAsia="" w:cs="" w:asciiTheme="majorHAnsi" w:cstheme="majorBidi" w:eastAsiaTheme="majorEastAsia" w:hAnsiTheme="majorHAnsi"/>
      <w:spacing w:val="-10"/>
      <w:kern w:val="2"/>
      <w:sz w:val="56"/>
      <w:szCs w:val="56"/>
    </w:rPr>
  </w:style>
  <w:style w:type="character" w:styleId="PodtytuZnak" w:customStyle="1">
    <w:name w:val="Podtytuł Znak"/>
    <w:basedOn w:val="DefaultParagraphFont"/>
    <w:link w:val="Podtytu"/>
    <w:uiPriority w:val="11"/>
    <w:qFormat/>
    <w:rsid w:val="00b506bc"/>
    <w:rPr>
      <w:rFonts w:eastAsia="" w:cs="" w:cstheme="majorBidi" w:eastAsiaTheme="majorEastAsia"/>
      <w:color w:val="595959" w:themeColor="text1" w:themeTint="a6"/>
      <w:spacing w:val="15"/>
      <w:sz w:val="28"/>
      <w:szCs w:val="28"/>
    </w:rPr>
  </w:style>
  <w:style w:type="character" w:styleId="CytatZnak" w:customStyle="1">
    <w:name w:val="Cytat Znak"/>
    <w:basedOn w:val="DefaultParagraphFont"/>
    <w:link w:val="Cytat"/>
    <w:uiPriority w:val="29"/>
    <w:qFormat/>
    <w:rsid w:val="00b506bc"/>
    <w:rPr>
      <w:i/>
      <w:iCs/>
      <w:color w:val="404040" w:themeColor="text1" w:themeTint="bf"/>
    </w:rPr>
  </w:style>
  <w:style w:type="character" w:styleId="IntenseEmphasis">
    <w:name w:val="Intense Emphasis"/>
    <w:basedOn w:val="DefaultParagraphFont"/>
    <w:uiPriority w:val="21"/>
    <w:qFormat/>
    <w:rsid w:val="00b506bc"/>
    <w:rPr>
      <w:i/>
      <w:iCs/>
      <w:color w:val="0F4761" w:themeColor="accent1" w:themeShade="bf"/>
    </w:rPr>
  </w:style>
  <w:style w:type="character" w:styleId="CytatintensywnyZnak" w:customStyle="1">
    <w:name w:val="Cytat intensywny Znak"/>
    <w:basedOn w:val="DefaultParagraphFont"/>
    <w:link w:val="Cytatintensywny"/>
    <w:uiPriority w:val="30"/>
    <w:qFormat/>
    <w:rsid w:val="00b506bc"/>
    <w:rPr>
      <w:i/>
      <w:iCs/>
      <w:color w:val="0F4761" w:themeColor="accent1" w:themeShade="bf"/>
    </w:rPr>
  </w:style>
  <w:style w:type="character" w:styleId="IntenseReference">
    <w:name w:val="Intense Reference"/>
    <w:basedOn w:val="DefaultParagraphFont"/>
    <w:uiPriority w:val="32"/>
    <w:qFormat/>
    <w:rsid w:val="00b506bc"/>
    <w:rPr>
      <w:b/>
      <w:bCs/>
      <w:smallCaps/>
      <w:color w:val="0F4761" w:themeColor="accent1" w:themeShade="bf"/>
      <w:spacing w:val="5"/>
    </w:rPr>
  </w:style>
  <w:style w:type="character" w:styleId="Czeinternetowe">
    <w:name w:val="Łącze internetowe"/>
    <w:basedOn w:val="DefaultParagraphFont"/>
    <w:uiPriority w:val="99"/>
    <w:unhideWhenUsed/>
    <w:rsid w:val="00b506bc"/>
    <w:rPr>
      <w:color w:val="467886" w:themeColor="hyperlink"/>
      <w:u w:val="single"/>
    </w:rPr>
  </w:style>
  <w:style w:type="character" w:styleId="UnresolvedMention">
    <w:name w:val="Unresolved Mention"/>
    <w:basedOn w:val="DefaultParagraphFont"/>
    <w:uiPriority w:val="99"/>
    <w:semiHidden/>
    <w:unhideWhenUsed/>
    <w:qFormat/>
    <w:rsid w:val="00b506bc"/>
    <w:rPr>
      <w:color w:val="605E5C"/>
      <w:shd w:fill="E1DFDD" w:val="clear"/>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Tytu">
    <w:name w:val="Title"/>
    <w:basedOn w:val="Normal"/>
    <w:next w:val="Normal"/>
    <w:link w:val="TytuZnak"/>
    <w:uiPriority w:val="10"/>
    <w:qFormat/>
    <w:rsid w:val="00b506bc"/>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Podtytu">
    <w:name w:val="Subtitle"/>
    <w:basedOn w:val="Normal"/>
    <w:next w:val="Normal"/>
    <w:link w:val="PodtytuZnak"/>
    <w:uiPriority w:val="11"/>
    <w:qFormat/>
    <w:rsid w:val="00b506bc"/>
    <w:pPr/>
    <w:rPr>
      <w:rFonts w:eastAsia="" w:cs="" w:cstheme="majorBidi" w:eastAsiaTheme="majorEastAsia"/>
      <w:color w:val="595959" w:themeColor="text1" w:themeTint="a6"/>
      <w:spacing w:val="15"/>
      <w:sz w:val="28"/>
      <w:szCs w:val="28"/>
    </w:rPr>
  </w:style>
  <w:style w:type="paragraph" w:styleId="Quote">
    <w:name w:val="Quote"/>
    <w:basedOn w:val="Normal"/>
    <w:next w:val="Normal"/>
    <w:link w:val="CytatZnak"/>
    <w:uiPriority w:val="29"/>
    <w:qFormat/>
    <w:rsid w:val="00b506bc"/>
    <w:pPr>
      <w:spacing w:before="160" w:after="160"/>
      <w:jc w:val="center"/>
    </w:pPr>
    <w:rPr>
      <w:i/>
      <w:iCs/>
      <w:color w:val="404040" w:themeColor="text1" w:themeTint="bf"/>
    </w:rPr>
  </w:style>
  <w:style w:type="paragraph" w:styleId="ListParagraph">
    <w:name w:val="List Paragraph"/>
    <w:basedOn w:val="Normal"/>
    <w:uiPriority w:val="34"/>
    <w:qFormat/>
    <w:rsid w:val="00b506bc"/>
    <w:pPr>
      <w:spacing w:before="0" w:after="160"/>
      <w:ind w:left="720" w:hanging="0"/>
      <w:contextualSpacing/>
    </w:pPr>
    <w:rPr/>
  </w:style>
  <w:style w:type="paragraph" w:styleId="IntenseQuote">
    <w:name w:val="Intense Quote"/>
    <w:basedOn w:val="Normal"/>
    <w:next w:val="Normal"/>
    <w:link w:val="CytatintensywnyZnak"/>
    <w:uiPriority w:val="30"/>
    <w:qFormat/>
    <w:rsid w:val="00b506bc"/>
    <w:pPr>
      <w:pBdr>
        <w:top w:val="single" w:sz="4" w:space="10" w:color="0F4761"/>
        <w:bottom w:val="single" w:sz="4" w:space="10" w:color="0F4761"/>
      </w:pBdr>
      <w:spacing w:before="360" w:after="360"/>
      <w:ind w:left="864" w:right="864" w:hanging="0"/>
      <w:jc w:val="center"/>
    </w:pPr>
    <w:rPr>
      <w:i/>
      <w:iCs/>
      <w:color w:val="0F4761" w:themeColor="accent1" w:themeShade="bf"/>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LibreOffice/7.0.3.1$Windows_x86 LibreOffice_project/d7547858d014d4cf69878db179d326fc3483e082</Application>
  <Pages>3</Pages>
  <Words>979</Words>
  <Characters>5951</Characters>
  <CharactersWithSpaces>6911</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2026-05-22T06:40:00Z</dcterms:created>
  <dc:creator>Anna Goławska</dc:creator>
  <dc:description/>
  <dc:language>pl-PL</dc:language>
  <cp:lastModifiedBy>Anna Goławska</cp:lastModifiedBy>
  <dcterms:modified xsi:type="dcterms:W3CDTF">2026-05-22T06:47:00Z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