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4E44C" w14:textId="77777777" w:rsidR="00744092" w:rsidRDefault="00744092" w:rsidP="00744092">
      <w:pPr>
        <w:pStyle w:val="Nagwek1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744092">
        <w:rPr>
          <w:rFonts w:asciiTheme="minorHAnsi" w:hAnsiTheme="minorHAnsi" w:cstheme="minorHAnsi"/>
          <w:color w:val="000000" w:themeColor="text1"/>
          <w:sz w:val="32"/>
          <w:szCs w:val="32"/>
        </w:rPr>
        <w:t>Komfort cieplny to nie moc urządzenia. Jak rozmawiać z inwestorem o realnych potrzebach domu?</w:t>
      </w:r>
    </w:p>
    <w:p w14:paraId="7B8711BF" w14:textId="77777777" w:rsidR="00744092" w:rsidRPr="00744092" w:rsidRDefault="00744092" w:rsidP="00744092">
      <w:pPr>
        <w:pStyle w:val="Nagwek1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74409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Kiedy inwestor przychodzi po grzejnik, często ma już w głowie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określone </w:t>
      </w:r>
      <w:r w:rsidRPr="00744092">
        <w:rPr>
          <w:rFonts w:asciiTheme="minorHAnsi" w:hAnsiTheme="minorHAnsi" w:cstheme="minorHAnsi"/>
          <w:color w:val="000000" w:themeColor="text1"/>
          <w:sz w:val="24"/>
          <w:szCs w:val="24"/>
        </w:rPr>
        <w:t>liczb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y:</w:t>
      </w:r>
      <w:r w:rsidRPr="0074409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k</w:t>
      </w:r>
      <w:r w:rsidRPr="00744092">
        <w:rPr>
          <w:rFonts w:asciiTheme="minorHAnsi" w:hAnsiTheme="minorHAnsi" w:cstheme="minorHAnsi"/>
          <w:color w:val="000000" w:themeColor="text1"/>
          <w:sz w:val="24"/>
          <w:szCs w:val="24"/>
        </w:rPr>
        <w:t>ilowaty, waty, metraż. Rzadko kiedy ma natomiast odpowiedź na pytanie, czego tak naprawdę oczekuje od ogrzewania swojego domu. I właśnie w tej przestrzeni między oczekiwaniem a wiedzą techniczną rozgrywa się większość błędów w doborze systemu grzewczego.</w:t>
      </w:r>
    </w:p>
    <w:p w14:paraId="07C0B9F0" w14:textId="77777777" w:rsidR="00744092" w:rsidRPr="00744092" w:rsidRDefault="00744092" w:rsidP="00744092">
      <w:pPr>
        <w:spacing w:after="18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Profesjonalna s</w:t>
      </w:r>
      <w:r w:rsidRPr="00744092">
        <w:rPr>
          <w:rFonts w:asciiTheme="minorHAnsi" w:hAnsiTheme="minorHAnsi" w:cstheme="minorHAnsi"/>
          <w:color w:val="000000" w:themeColor="text1"/>
        </w:rPr>
        <w:t>przedaż grzejnika dekoracyjneg</w:t>
      </w:r>
      <w:r>
        <w:rPr>
          <w:rFonts w:asciiTheme="minorHAnsi" w:hAnsiTheme="minorHAnsi" w:cstheme="minorHAnsi"/>
          <w:color w:val="000000" w:themeColor="text1"/>
        </w:rPr>
        <w:t>o zaczyna się zanim klient przejdzie do oferty urządzeń zaprezentowanej w katalogu. Jeśli klient faktycznie ma być zadowolony,</w:t>
      </w:r>
      <w:r w:rsidRPr="00744092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trzeba zacząć</w:t>
      </w:r>
      <w:r w:rsidRPr="00744092">
        <w:rPr>
          <w:rFonts w:asciiTheme="minorHAnsi" w:hAnsiTheme="minorHAnsi" w:cstheme="minorHAnsi"/>
          <w:color w:val="000000" w:themeColor="text1"/>
        </w:rPr>
        <w:t xml:space="preserve"> od rozmowy</w:t>
      </w:r>
      <w:r>
        <w:rPr>
          <w:rFonts w:asciiTheme="minorHAnsi" w:hAnsiTheme="minorHAnsi" w:cstheme="minorHAnsi"/>
          <w:color w:val="000000" w:themeColor="text1"/>
        </w:rPr>
        <w:t xml:space="preserve"> –</w:t>
      </w:r>
      <w:r w:rsidRPr="00744092">
        <w:rPr>
          <w:rFonts w:asciiTheme="minorHAnsi" w:hAnsiTheme="minorHAnsi" w:cstheme="minorHAnsi"/>
          <w:color w:val="000000" w:themeColor="text1"/>
        </w:rPr>
        <w:t xml:space="preserve"> i to rozmowy, w której specjalista musi najpierw słuchać, zanim zacznie mówić. Klient kupuje ciepło, spokój, wygodę. Kupuje też estetykę, bo grzejnik dekoracyjny, inaczej niż jego konwencjonalny odpowiednik, jest świadomym wyborem obecnym w przestrzeni przez całą dobę, przez cały rok.</w:t>
      </w:r>
    </w:p>
    <w:p w14:paraId="07A9CEE2" w14:textId="77777777" w:rsidR="00744092" w:rsidRPr="00744092" w:rsidRDefault="00744092" w:rsidP="00744092">
      <w:pPr>
        <w:pStyle w:val="Nagwek2"/>
        <w:rPr>
          <w:rFonts w:asciiTheme="minorHAnsi" w:hAnsiTheme="minorHAnsi" w:cstheme="minorHAnsi"/>
          <w:color w:val="000000" w:themeColor="text1"/>
        </w:rPr>
      </w:pPr>
      <w:r w:rsidRPr="00744092">
        <w:rPr>
          <w:rFonts w:asciiTheme="minorHAnsi" w:hAnsiTheme="minorHAnsi" w:cstheme="minorHAnsi"/>
          <w:color w:val="000000" w:themeColor="text1"/>
        </w:rPr>
        <w:t>Moc jako punkt wyjścia a nie cel sam w sobie</w:t>
      </w:r>
    </w:p>
    <w:p w14:paraId="18726B67" w14:textId="77777777" w:rsidR="00744092" w:rsidRPr="00744092" w:rsidRDefault="00744092" w:rsidP="00744092">
      <w:pPr>
        <w:spacing w:after="180"/>
        <w:jc w:val="both"/>
        <w:rPr>
          <w:rFonts w:asciiTheme="minorHAnsi" w:hAnsiTheme="minorHAnsi" w:cstheme="minorHAnsi"/>
          <w:color w:val="000000" w:themeColor="text1"/>
        </w:rPr>
      </w:pPr>
      <w:r w:rsidRPr="00744092">
        <w:rPr>
          <w:rFonts w:asciiTheme="minorHAnsi" w:hAnsiTheme="minorHAnsi" w:cstheme="minorHAnsi"/>
          <w:color w:val="000000" w:themeColor="text1"/>
        </w:rPr>
        <w:t>Parametr</w:t>
      </w:r>
      <w:r>
        <w:rPr>
          <w:rFonts w:asciiTheme="minorHAnsi" w:hAnsiTheme="minorHAnsi" w:cstheme="minorHAnsi"/>
          <w:color w:val="000000" w:themeColor="text1"/>
        </w:rPr>
        <w:t xml:space="preserve">, jakim </w:t>
      </w:r>
      <w:proofErr w:type="spellStart"/>
      <w:r>
        <w:rPr>
          <w:rFonts w:asciiTheme="minorHAnsi" w:hAnsiTheme="minorHAnsi" w:cstheme="minorHAnsi"/>
          <w:color w:val="000000" w:themeColor="text1"/>
        </w:rPr>
        <w:t>jesy</w:t>
      </w:r>
      <w:proofErr w:type="spellEnd"/>
      <w:r w:rsidRPr="00744092">
        <w:rPr>
          <w:rFonts w:asciiTheme="minorHAnsi" w:hAnsiTheme="minorHAnsi" w:cstheme="minorHAnsi"/>
          <w:color w:val="000000" w:themeColor="text1"/>
        </w:rPr>
        <w:t xml:space="preserve"> mocy grzejnika </w:t>
      </w:r>
      <w:r>
        <w:rPr>
          <w:rFonts w:asciiTheme="minorHAnsi" w:hAnsiTheme="minorHAnsi" w:cstheme="minorHAnsi"/>
          <w:color w:val="000000" w:themeColor="text1"/>
        </w:rPr>
        <w:t>–</w:t>
      </w:r>
      <w:r w:rsidRPr="00744092">
        <w:rPr>
          <w:rFonts w:asciiTheme="minorHAnsi" w:hAnsiTheme="minorHAnsi" w:cstheme="minorHAnsi"/>
          <w:color w:val="000000" w:themeColor="text1"/>
        </w:rPr>
        <w:t xml:space="preserve"> wyrażon</w:t>
      </w:r>
      <w:r>
        <w:rPr>
          <w:rFonts w:asciiTheme="minorHAnsi" w:hAnsiTheme="minorHAnsi" w:cstheme="minorHAnsi"/>
          <w:color w:val="000000" w:themeColor="text1"/>
        </w:rPr>
        <w:t>a</w:t>
      </w:r>
      <w:r w:rsidRPr="00744092">
        <w:rPr>
          <w:rFonts w:asciiTheme="minorHAnsi" w:hAnsiTheme="minorHAnsi" w:cstheme="minorHAnsi"/>
          <w:color w:val="000000" w:themeColor="text1"/>
        </w:rPr>
        <w:t xml:space="preserve"> w watach lub kilowatach </w:t>
      </w:r>
      <w:r>
        <w:rPr>
          <w:rFonts w:asciiTheme="minorHAnsi" w:hAnsiTheme="minorHAnsi" w:cstheme="minorHAnsi"/>
          <w:color w:val="000000" w:themeColor="text1"/>
        </w:rPr>
        <w:t>–</w:t>
      </w:r>
      <w:r w:rsidRPr="00744092">
        <w:rPr>
          <w:rFonts w:asciiTheme="minorHAnsi" w:hAnsiTheme="minorHAnsi" w:cstheme="minorHAnsi"/>
          <w:color w:val="000000" w:themeColor="text1"/>
        </w:rPr>
        <w:t xml:space="preserve"> jest dla instalatora i projektanta punktem wyjścia do obliczeń. Dla inwestora to jednak często abstrakcja. Mówienie o grzejniku </w:t>
      </w:r>
      <w:proofErr w:type="spellStart"/>
      <w:r w:rsidRPr="00744092">
        <w:rPr>
          <w:rFonts w:asciiTheme="minorHAnsi" w:hAnsiTheme="minorHAnsi" w:cstheme="minorHAnsi"/>
          <w:color w:val="000000" w:themeColor="text1"/>
        </w:rPr>
        <w:t>dwukilowatowym</w:t>
      </w:r>
      <w:proofErr w:type="spellEnd"/>
      <w:r w:rsidRPr="00744092">
        <w:rPr>
          <w:rFonts w:asciiTheme="minorHAnsi" w:hAnsiTheme="minorHAnsi" w:cstheme="minorHAnsi"/>
          <w:color w:val="000000" w:themeColor="text1"/>
        </w:rPr>
        <w:t xml:space="preserve"> bez kontekstu jest jak informowanie o samochodzie wyłącznie przez pojemność silnika.</w:t>
      </w:r>
    </w:p>
    <w:p w14:paraId="788F03D7" w14:textId="77777777" w:rsidR="00744092" w:rsidRPr="00744092" w:rsidRDefault="00744092" w:rsidP="00744092">
      <w:pPr>
        <w:spacing w:after="180"/>
        <w:jc w:val="both"/>
        <w:rPr>
          <w:rFonts w:asciiTheme="minorHAnsi" w:hAnsiTheme="minorHAnsi" w:cstheme="minorHAnsi"/>
          <w:color w:val="000000" w:themeColor="text1"/>
        </w:rPr>
      </w:pPr>
      <w:r w:rsidRPr="00744092">
        <w:rPr>
          <w:rFonts w:asciiTheme="minorHAnsi" w:hAnsiTheme="minorHAnsi" w:cstheme="minorHAnsi"/>
          <w:color w:val="000000" w:themeColor="text1"/>
        </w:rPr>
        <w:t>To, co naprawdę warto rozumieć przez komfort cieplny, to zdolność systemu do utrzymania stabilnej, odczuwanej przez człowieka temperatury</w:t>
      </w:r>
      <w:r>
        <w:rPr>
          <w:rFonts w:asciiTheme="minorHAnsi" w:hAnsiTheme="minorHAnsi" w:cstheme="minorHAnsi"/>
          <w:color w:val="000000" w:themeColor="text1"/>
        </w:rPr>
        <w:t>. Czyli</w:t>
      </w:r>
      <w:r w:rsidRPr="00744092">
        <w:rPr>
          <w:rFonts w:asciiTheme="minorHAnsi" w:hAnsiTheme="minorHAnsi" w:cstheme="minorHAnsi"/>
          <w:color w:val="000000" w:themeColor="text1"/>
        </w:rPr>
        <w:t xml:space="preserve"> bez skoków, bez przeciągów termicznych, bez odczucia zimnych stref przy podłodze czy oknach. Moc grzejnika jest narzędziem do osiągnięcia tego stanu, nie celem</w:t>
      </w:r>
      <w:r>
        <w:rPr>
          <w:rFonts w:asciiTheme="minorHAnsi" w:hAnsiTheme="minorHAnsi" w:cstheme="minorHAnsi"/>
          <w:color w:val="000000" w:themeColor="text1"/>
        </w:rPr>
        <w:t xml:space="preserve"> samym w sobie</w:t>
      </w:r>
      <w:r w:rsidRPr="00744092">
        <w:rPr>
          <w:rFonts w:asciiTheme="minorHAnsi" w:hAnsiTheme="minorHAnsi" w:cstheme="minorHAnsi"/>
          <w:color w:val="000000" w:themeColor="text1"/>
        </w:rPr>
        <w:t>.</w:t>
      </w:r>
    </w:p>
    <w:p w14:paraId="21933C81" w14:textId="77777777" w:rsidR="00744092" w:rsidRDefault="00744092" w:rsidP="00744092">
      <w:pPr>
        <w:spacing w:after="180"/>
        <w:jc w:val="both"/>
        <w:rPr>
          <w:rFonts w:asciiTheme="minorHAnsi" w:hAnsiTheme="minorHAnsi" w:cstheme="minorHAnsi"/>
          <w:color w:val="000000" w:themeColor="text1"/>
        </w:rPr>
      </w:pPr>
      <w:r w:rsidRPr="00744092">
        <w:rPr>
          <w:rFonts w:asciiTheme="minorHAnsi" w:hAnsiTheme="minorHAnsi" w:cstheme="minorHAnsi"/>
          <w:color w:val="000000" w:themeColor="text1"/>
        </w:rPr>
        <w:t>W praktyce oznacza to, że dobór mocy zawsze musi być poprzedzony analizą strat cieplnych pomieszczenia: jego kubatury, przegród zewnętrznych, rodzaju i powierzchni okien, orientacji budynku oraz tego, jak często i w jakim trybie będzie użytkowany.</w:t>
      </w:r>
    </w:p>
    <w:p w14:paraId="2884DBD5" w14:textId="3C34594D" w:rsidR="00744092" w:rsidRPr="00744092" w:rsidRDefault="007477B0" w:rsidP="007477B0">
      <w:pPr>
        <w:spacing w:after="18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i/>
          <w:iCs/>
          <w:color w:val="000000" w:themeColor="text1"/>
        </w:rPr>
        <w:t xml:space="preserve">- </w:t>
      </w:r>
      <w:r w:rsidR="00744092" w:rsidRPr="00744092">
        <w:rPr>
          <w:rFonts w:asciiTheme="minorHAnsi" w:hAnsiTheme="minorHAnsi" w:cstheme="minorHAnsi"/>
          <w:i/>
          <w:iCs/>
          <w:color w:val="000000" w:themeColor="text1"/>
        </w:rPr>
        <w:t>Inwestorzy coraz częściej pytają nie o to „ile watów ma ten grzejnik", ale „czy będę czuł ciepło, gdy wejdę rano do łazienki". To zmiana w myśleniu o ogrzewaniu, którą bardzo cenię – bo zbliża rozmowę techniczną do realnego doświadczenia użytkownika. Naszym zadaniem jest tę lukę wypełniać wiedzą.</w:t>
      </w:r>
      <w:r w:rsidR="00744092">
        <w:rPr>
          <w:rFonts w:asciiTheme="minorHAnsi" w:hAnsiTheme="minorHAnsi" w:cstheme="minorHAnsi"/>
          <w:i/>
          <w:iCs/>
          <w:color w:val="000000" w:themeColor="text1"/>
        </w:rPr>
        <w:t xml:space="preserve"> – </w:t>
      </w:r>
      <w:r w:rsidR="00744092" w:rsidRPr="00744092">
        <w:rPr>
          <w:rFonts w:asciiTheme="minorHAnsi" w:hAnsiTheme="minorHAnsi" w:cstheme="minorHAnsi"/>
          <w:color w:val="000000" w:themeColor="text1"/>
        </w:rPr>
        <w:t>podkreśla</w:t>
      </w:r>
      <w:r w:rsidR="00744092" w:rsidRPr="00744092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44092" w:rsidRPr="00744092">
        <w:rPr>
          <w:rFonts w:asciiTheme="minorHAnsi" w:hAnsiTheme="minorHAnsi" w:cstheme="minorHAnsi"/>
          <w:color w:val="000000" w:themeColor="text1"/>
        </w:rPr>
        <w:t xml:space="preserve">Ewa </w:t>
      </w:r>
      <w:proofErr w:type="spellStart"/>
      <w:r w:rsidR="00744092" w:rsidRPr="00744092">
        <w:rPr>
          <w:rFonts w:asciiTheme="minorHAnsi" w:hAnsiTheme="minorHAnsi" w:cstheme="minorHAnsi"/>
          <w:color w:val="000000" w:themeColor="text1"/>
        </w:rPr>
        <w:t>Barej</w:t>
      </w:r>
      <w:proofErr w:type="spellEnd"/>
      <w:r w:rsidR="00744092" w:rsidRPr="00744092">
        <w:rPr>
          <w:rFonts w:asciiTheme="minorHAnsi" w:hAnsiTheme="minorHAnsi" w:cstheme="minorHAnsi"/>
          <w:color w:val="000000" w:themeColor="text1"/>
        </w:rPr>
        <w:t xml:space="preserve">, Manager Działu Grzejników Dekoracyjnych w </w:t>
      </w:r>
      <w:proofErr w:type="spellStart"/>
      <w:r w:rsidR="00744092" w:rsidRPr="00744092">
        <w:rPr>
          <w:rFonts w:asciiTheme="minorHAnsi" w:hAnsiTheme="minorHAnsi" w:cstheme="minorHAnsi"/>
          <w:color w:val="000000" w:themeColor="text1"/>
        </w:rPr>
        <w:t>Kermi</w:t>
      </w:r>
      <w:proofErr w:type="spellEnd"/>
      <w:r w:rsidR="00744092" w:rsidRPr="00744092">
        <w:rPr>
          <w:rFonts w:asciiTheme="minorHAnsi" w:hAnsiTheme="minorHAnsi" w:cstheme="minorHAnsi"/>
          <w:color w:val="000000" w:themeColor="text1"/>
        </w:rPr>
        <w:t>.</w:t>
      </w:r>
    </w:p>
    <w:p w14:paraId="0BF25259" w14:textId="77777777" w:rsidR="00744092" w:rsidRPr="00744092" w:rsidRDefault="00744092" w:rsidP="00744092">
      <w:pPr>
        <w:pStyle w:val="Nagwek2"/>
        <w:rPr>
          <w:rFonts w:asciiTheme="minorHAnsi" w:hAnsiTheme="minorHAnsi" w:cstheme="minorHAnsi"/>
          <w:color w:val="000000" w:themeColor="text1"/>
        </w:rPr>
      </w:pPr>
      <w:r w:rsidRPr="00744092">
        <w:rPr>
          <w:rFonts w:asciiTheme="minorHAnsi" w:hAnsiTheme="minorHAnsi" w:cstheme="minorHAnsi"/>
          <w:color w:val="000000" w:themeColor="text1"/>
        </w:rPr>
        <w:t>Grzejnik dekoracyjn</w:t>
      </w:r>
      <w:r>
        <w:rPr>
          <w:rFonts w:asciiTheme="minorHAnsi" w:hAnsiTheme="minorHAnsi" w:cstheme="minorHAnsi"/>
          <w:color w:val="000000" w:themeColor="text1"/>
        </w:rPr>
        <w:t>y –</w:t>
      </w:r>
      <w:r w:rsidRPr="00744092">
        <w:rPr>
          <w:rFonts w:asciiTheme="minorHAnsi" w:hAnsiTheme="minorHAnsi" w:cstheme="minorHAnsi"/>
          <w:color w:val="000000" w:themeColor="text1"/>
        </w:rPr>
        <w:t xml:space="preserve"> forma i funkcja jako całość</w:t>
      </w:r>
    </w:p>
    <w:p w14:paraId="6A4DDD3F" w14:textId="77777777" w:rsidR="00744092" w:rsidRPr="00744092" w:rsidRDefault="00744092" w:rsidP="00744092">
      <w:pPr>
        <w:spacing w:after="180"/>
        <w:jc w:val="both"/>
        <w:rPr>
          <w:rFonts w:asciiTheme="minorHAnsi" w:hAnsiTheme="minorHAnsi" w:cstheme="minorHAnsi"/>
          <w:color w:val="000000" w:themeColor="text1"/>
        </w:rPr>
      </w:pPr>
      <w:r w:rsidRPr="00744092">
        <w:rPr>
          <w:rFonts w:asciiTheme="minorHAnsi" w:hAnsiTheme="minorHAnsi" w:cstheme="minorHAnsi"/>
          <w:color w:val="000000" w:themeColor="text1"/>
        </w:rPr>
        <w:t>Grzejniki dekoracyjne zajmują szczególne miejsce w kategorii urządzeń grzewczych, bo ich wybór niemal zawsze ma wymiar estetyczny. Inwestor nie wybiera ich mimo wyglądu</w:t>
      </w:r>
      <w:r>
        <w:rPr>
          <w:rFonts w:asciiTheme="minorHAnsi" w:hAnsiTheme="minorHAnsi" w:cstheme="minorHAnsi"/>
          <w:color w:val="000000" w:themeColor="text1"/>
        </w:rPr>
        <w:t xml:space="preserve"> – </w:t>
      </w:r>
      <w:r w:rsidRPr="00744092">
        <w:rPr>
          <w:rFonts w:asciiTheme="minorHAnsi" w:hAnsiTheme="minorHAnsi" w:cstheme="minorHAnsi"/>
          <w:color w:val="000000" w:themeColor="text1"/>
        </w:rPr>
        <w:t xml:space="preserve"> wybiera je właśnie ze względu na wygląd. Oznacza to, że specjalista doradzający w tym zakresie musi rozumieć zarówno fizykę ogrzewania, jak i logikę projektu wnętrz.</w:t>
      </w:r>
    </w:p>
    <w:p w14:paraId="482DAD93" w14:textId="77777777" w:rsidR="00744092" w:rsidRPr="00744092" w:rsidRDefault="00744092" w:rsidP="00744092">
      <w:pPr>
        <w:spacing w:after="180"/>
        <w:jc w:val="both"/>
        <w:rPr>
          <w:rFonts w:asciiTheme="minorHAnsi" w:hAnsiTheme="minorHAnsi" w:cstheme="minorHAnsi"/>
          <w:color w:val="000000" w:themeColor="text1"/>
        </w:rPr>
      </w:pPr>
      <w:r w:rsidRPr="00744092">
        <w:rPr>
          <w:rFonts w:asciiTheme="minorHAnsi" w:hAnsiTheme="minorHAnsi" w:cstheme="minorHAnsi"/>
          <w:color w:val="000000" w:themeColor="text1"/>
        </w:rPr>
        <w:t xml:space="preserve">Grzejnik w łazience z płytkami w odcieniu grafitu potrzebuje innego koloru, proporcji i rodzaju emisji ciepła niż grzejnik w salonie z drewnianą podłogą i dużymi przeszkleniami. W pierwszym przypadku często liczy się oddawanie ciepła przez promieniowanie </w:t>
      </w:r>
      <w:r>
        <w:rPr>
          <w:rFonts w:asciiTheme="minorHAnsi" w:hAnsiTheme="minorHAnsi" w:cstheme="minorHAnsi"/>
          <w:color w:val="000000" w:themeColor="text1"/>
        </w:rPr>
        <w:t>–</w:t>
      </w:r>
      <w:r w:rsidRPr="00744092">
        <w:rPr>
          <w:rFonts w:asciiTheme="minorHAnsi" w:hAnsiTheme="minorHAnsi" w:cstheme="minorHAnsi"/>
          <w:color w:val="000000" w:themeColor="text1"/>
        </w:rPr>
        <w:t xml:space="preserve"> równomierne, nie wysuszające powietrza. W drugim </w:t>
      </w:r>
      <w:r>
        <w:rPr>
          <w:rFonts w:asciiTheme="minorHAnsi" w:hAnsiTheme="minorHAnsi" w:cstheme="minorHAnsi"/>
          <w:color w:val="000000" w:themeColor="text1"/>
        </w:rPr>
        <w:t>–</w:t>
      </w:r>
      <w:r w:rsidRPr="00744092">
        <w:rPr>
          <w:rFonts w:asciiTheme="minorHAnsi" w:hAnsiTheme="minorHAnsi" w:cstheme="minorHAnsi"/>
          <w:color w:val="000000" w:themeColor="text1"/>
        </w:rPr>
        <w:t xml:space="preserve"> szybkość reakcji na zmianę temperatury zewnętrznej.</w:t>
      </w:r>
    </w:p>
    <w:p w14:paraId="1B68CBA1" w14:textId="77777777" w:rsidR="00744092" w:rsidRPr="00744092" w:rsidRDefault="00744092" w:rsidP="00744092">
      <w:pPr>
        <w:spacing w:after="180"/>
        <w:jc w:val="both"/>
        <w:rPr>
          <w:rFonts w:asciiTheme="minorHAnsi" w:hAnsiTheme="minorHAnsi" w:cstheme="minorHAnsi"/>
          <w:color w:val="000000" w:themeColor="text1"/>
        </w:rPr>
      </w:pPr>
      <w:r w:rsidRPr="00744092">
        <w:rPr>
          <w:rFonts w:asciiTheme="minorHAnsi" w:hAnsiTheme="minorHAnsi" w:cstheme="minorHAnsi"/>
          <w:color w:val="000000" w:themeColor="text1"/>
        </w:rPr>
        <w:lastRenderedPageBreak/>
        <w:t xml:space="preserve">Producenci grzejników dekoracyjnych oferują dziś szeroki wachlarz możliwości: grzejniki płytowe, drabinkowe, pionowe i poziome, w różnych głębokościach profili, z możliwością zasilania wodą, elektrycznie lub w układzie kombinowanym. Każda z tych opcji odpowiada innym potrzebom </w:t>
      </w:r>
      <w:r>
        <w:rPr>
          <w:rFonts w:asciiTheme="minorHAnsi" w:hAnsiTheme="minorHAnsi" w:cstheme="minorHAnsi"/>
          <w:color w:val="000000" w:themeColor="text1"/>
        </w:rPr>
        <w:t>–</w:t>
      </w:r>
      <w:r w:rsidRPr="00744092">
        <w:rPr>
          <w:rFonts w:asciiTheme="minorHAnsi" w:hAnsiTheme="minorHAnsi" w:cstheme="minorHAnsi"/>
          <w:color w:val="000000" w:themeColor="text1"/>
        </w:rPr>
        <w:t xml:space="preserve"> i każdą warto omówić z inwestorem, zanim padnie ostateczna decyzja.</w:t>
      </w:r>
    </w:p>
    <w:p w14:paraId="1E589032" w14:textId="77777777" w:rsidR="00744092" w:rsidRPr="00744092" w:rsidRDefault="00744092" w:rsidP="00744092">
      <w:pPr>
        <w:pStyle w:val="Nagwek2"/>
        <w:rPr>
          <w:rFonts w:asciiTheme="minorHAnsi" w:hAnsiTheme="minorHAnsi" w:cstheme="minorHAnsi"/>
          <w:color w:val="000000" w:themeColor="text1"/>
        </w:rPr>
      </w:pPr>
      <w:r w:rsidRPr="00744092">
        <w:rPr>
          <w:rFonts w:asciiTheme="minorHAnsi" w:hAnsiTheme="minorHAnsi" w:cstheme="minorHAnsi"/>
          <w:color w:val="000000" w:themeColor="text1"/>
        </w:rPr>
        <w:t>Temperatura zasilania: pytanie, które zmienia wszystko</w:t>
      </w:r>
    </w:p>
    <w:p w14:paraId="46A08430" w14:textId="77777777" w:rsidR="00744092" w:rsidRPr="00744092" w:rsidRDefault="00744092" w:rsidP="00744092">
      <w:pPr>
        <w:spacing w:after="180"/>
        <w:jc w:val="both"/>
        <w:rPr>
          <w:rFonts w:asciiTheme="minorHAnsi" w:hAnsiTheme="minorHAnsi" w:cstheme="minorHAnsi"/>
          <w:color w:val="000000" w:themeColor="text1"/>
        </w:rPr>
      </w:pPr>
      <w:r w:rsidRPr="00744092">
        <w:rPr>
          <w:rFonts w:asciiTheme="minorHAnsi" w:hAnsiTheme="minorHAnsi" w:cstheme="minorHAnsi"/>
          <w:color w:val="000000" w:themeColor="text1"/>
        </w:rPr>
        <w:t>Jednym z najważniejszych, a najczęściej pomijanych tematów w rozmowie z inwestorem</w:t>
      </w:r>
      <w:r>
        <w:rPr>
          <w:rFonts w:asciiTheme="minorHAnsi" w:hAnsiTheme="minorHAnsi" w:cstheme="minorHAnsi"/>
          <w:color w:val="000000" w:themeColor="text1"/>
        </w:rPr>
        <w:t>,</w:t>
      </w:r>
      <w:r w:rsidRPr="00744092">
        <w:rPr>
          <w:rFonts w:asciiTheme="minorHAnsi" w:hAnsiTheme="minorHAnsi" w:cstheme="minorHAnsi"/>
          <w:color w:val="000000" w:themeColor="text1"/>
        </w:rPr>
        <w:t xml:space="preserve"> jest temperatura zasilania instalacji. Grzejnik dekoracyjny dobrany do systemu pracującego w parametrach 70/55°C będzie wyglądał i działał zupełnie inaczej niż ten sam model podłączony do pompy ciepła pracującej w parametrach 40/30°C.</w:t>
      </w:r>
    </w:p>
    <w:p w14:paraId="16FBFDDB" w14:textId="77777777" w:rsidR="00744092" w:rsidRPr="00744092" w:rsidRDefault="00744092" w:rsidP="00744092">
      <w:pPr>
        <w:spacing w:after="180"/>
        <w:jc w:val="both"/>
        <w:rPr>
          <w:rFonts w:asciiTheme="minorHAnsi" w:hAnsiTheme="minorHAnsi" w:cstheme="minorHAnsi"/>
          <w:color w:val="000000" w:themeColor="text1"/>
        </w:rPr>
      </w:pPr>
      <w:r w:rsidRPr="00744092">
        <w:rPr>
          <w:rFonts w:asciiTheme="minorHAnsi" w:hAnsiTheme="minorHAnsi" w:cstheme="minorHAnsi"/>
          <w:color w:val="000000" w:themeColor="text1"/>
        </w:rPr>
        <w:t xml:space="preserve">Współczesne budynki </w:t>
      </w:r>
      <w:r>
        <w:rPr>
          <w:rFonts w:asciiTheme="minorHAnsi" w:hAnsiTheme="minorHAnsi" w:cstheme="minorHAnsi"/>
          <w:color w:val="000000" w:themeColor="text1"/>
        </w:rPr>
        <w:t>–</w:t>
      </w:r>
      <w:r w:rsidRPr="00744092">
        <w:rPr>
          <w:rFonts w:asciiTheme="minorHAnsi" w:hAnsiTheme="minorHAnsi" w:cstheme="minorHAnsi"/>
          <w:color w:val="000000" w:themeColor="text1"/>
        </w:rPr>
        <w:t xml:space="preserve"> zarówno nowe energooszczędne, jak i po głębokiej termomodernizacji </w:t>
      </w:r>
      <w:r>
        <w:rPr>
          <w:rFonts w:asciiTheme="minorHAnsi" w:hAnsiTheme="minorHAnsi" w:cstheme="minorHAnsi"/>
          <w:color w:val="000000" w:themeColor="text1"/>
        </w:rPr>
        <w:t>–</w:t>
      </w:r>
      <w:r w:rsidRPr="00744092">
        <w:rPr>
          <w:rFonts w:asciiTheme="minorHAnsi" w:hAnsiTheme="minorHAnsi" w:cstheme="minorHAnsi"/>
          <w:color w:val="000000" w:themeColor="text1"/>
        </w:rPr>
        <w:t xml:space="preserve"> coraz częściej wymagają grzejników o zwiększonej powierzchni wymiany ciepła, które są w stanie dostarczyć odpowiednią ilość energii przy niskiej temperaturze zasilania. Dobór grzejnika bez wiedzy o parametrach pracy całej instalacji to proszenie się o rozczarowanie.</w:t>
      </w:r>
    </w:p>
    <w:p w14:paraId="5C467AEC" w14:textId="77777777" w:rsidR="00744092" w:rsidRDefault="00744092" w:rsidP="00744092">
      <w:pPr>
        <w:spacing w:after="180"/>
        <w:jc w:val="both"/>
        <w:rPr>
          <w:rFonts w:asciiTheme="minorHAnsi" w:hAnsiTheme="minorHAnsi" w:cstheme="minorHAnsi"/>
          <w:color w:val="000000" w:themeColor="text1"/>
        </w:rPr>
      </w:pPr>
      <w:r w:rsidRPr="00744092">
        <w:rPr>
          <w:rFonts w:asciiTheme="minorHAnsi" w:hAnsiTheme="minorHAnsi" w:cstheme="minorHAnsi"/>
          <w:color w:val="000000" w:themeColor="text1"/>
        </w:rPr>
        <w:t xml:space="preserve">Dlatego właśnie rozmowa o komforcie cieplnym musi uwzględniać nie tylko samo urządzenie, ale cały system: źródło ciepła, rodzaj instalacji, sposób regulacji i </w:t>
      </w:r>
      <w:r>
        <w:rPr>
          <w:rFonts w:asciiTheme="minorHAnsi" w:hAnsiTheme="minorHAnsi" w:cstheme="minorHAnsi"/>
          <w:color w:val="000000" w:themeColor="text1"/>
        </w:rPr>
        <w:t>–</w:t>
      </w:r>
      <w:r w:rsidRPr="00744092">
        <w:rPr>
          <w:rFonts w:asciiTheme="minorHAnsi" w:hAnsiTheme="minorHAnsi" w:cstheme="minorHAnsi"/>
          <w:color w:val="000000" w:themeColor="text1"/>
        </w:rPr>
        <w:t xml:space="preserve"> co często niedoceniane </w:t>
      </w:r>
      <w:r>
        <w:rPr>
          <w:rFonts w:asciiTheme="minorHAnsi" w:hAnsiTheme="minorHAnsi" w:cstheme="minorHAnsi"/>
          <w:color w:val="000000" w:themeColor="text1"/>
        </w:rPr>
        <w:t>–</w:t>
      </w:r>
      <w:r w:rsidRPr="00744092">
        <w:rPr>
          <w:rFonts w:asciiTheme="minorHAnsi" w:hAnsiTheme="minorHAnsi" w:cstheme="minorHAnsi"/>
          <w:color w:val="000000" w:themeColor="text1"/>
        </w:rPr>
        <w:t xml:space="preserve"> jakość termoizolacji przegród.</w:t>
      </w:r>
    </w:p>
    <w:p w14:paraId="16E68AB3" w14:textId="2D760D01" w:rsidR="00744092" w:rsidRPr="00744092" w:rsidRDefault="007477B0" w:rsidP="007477B0">
      <w:pPr>
        <w:spacing w:after="18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- </w:t>
      </w:r>
      <w:r w:rsidR="00744092" w:rsidRPr="0074409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Najczęstsz</w:t>
      </w:r>
      <w:r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e sytuacje, z jakimi się spotykam</w:t>
      </w:r>
      <w:r w:rsidR="00744092" w:rsidRPr="0074409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polega</w:t>
      </w:r>
      <w:r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ją</w:t>
      </w:r>
      <w:r w:rsidR="00744092" w:rsidRPr="0074409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na tym, że grzejnik dobierany jest osobno od reszty systemu. Tymczasem grzejnik dekoracyjny to element instalacji, a nie samodzielne urządzenie. Jego praca jest pochodną temperatury zasilania, przepływu, nastaw zaworów i wielu innych zmiennych. Jeśli te elementy nie są ze sobą spójne, nawet najpiękniejszy grzejnik nie zapewni oczekiwanego komfortu.</w:t>
      </w:r>
      <w:r w:rsidR="00744092" w:rsidRPr="0074409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— tłumaczy Ewa </w:t>
      </w:r>
      <w:proofErr w:type="spellStart"/>
      <w:r w:rsidR="00744092" w:rsidRPr="00744092">
        <w:rPr>
          <w:rFonts w:asciiTheme="minorHAnsi" w:hAnsiTheme="minorHAnsi" w:cstheme="minorHAnsi"/>
          <w:color w:val="000000" w:themeColor="text1"/>
          <w:sz w:val="22"/>
          <w:szCs w:val="22"/>
        </w:rPr>
        <w:t>Barej</w:t>
      </w:r>
      <w:proofErr w:type="spellEnd"/>
      <w:r w:rsidR="00744092" w:rsidRPr="0074409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</w:t>
      </w:r>
      <w:proofErr w:type="spellStart"/>
      <w:r w:rsidR="00744092" w:rsidRPr="00744092">
        <w:rPr>
          <w:rFonts w:asciiTheme="minorHAnsi" w:hAnsiTheme="minorHAnsi" w:cstheme="minorHAnsi"/>
          <w:color w:val="000000" w:themeColor="text1"/>
          <w:sz w:val="22"/>
          <w:szCs w:val="22"/>
        </w:rPr>
        <w:t>Kermi</w:t>
      </w:r>
      <w:proofErr w:type="spellEnd"/>
      <w:r w:rsidR="0074409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563BC23" w14:textId="77777777" w:rsidR="00744092" w:rsidRPr="00744092" w:rsidRDefault="00744092" w:rsidP="00744092">
      <w:pPr>
        <w:pStyle w:val="Nagwek2"/>
        <w:rPr>
          <w:rFonts w:asciiTheme="minorHAnsi" w:hAnsiTheme="minorHAnsi" w:cstheme="minorHAnsi"/>
          <w:color w:val="000000" w:themeColor="text1"/>
        </w:rPr>
      </w:pPr>
      <w:r w:rsidRPr="00744092">
        <w:rPr>
          <w:rFonts w:asciiTheme="minorHAnsi" w:hAnsiTheme="minorHAnsi" w:cstheme="minorHAnsi"/>
          <w:color w:val="000000" w:themeColor="text1"/>
        </w:rPr>
        <w:t>Jak prowadzić rozmowę z inwestorem</w:t>
      </w:r>
      <w:r>
        <w:rPr>
          <w:rFonts w:asciiTheme="minorHAnsi" w:hAnsiTheme="minorHAnsi" w:cstheme="minorHAnsi"/>
          <w:color w:val="000000" w:themeColor="text1"/>
        </w:rPr>
        <w:t xml:space="preserve"> –</w:t>
      </w:r>
      <w:r w:rsidRPr="00744092">
        <w:rPr>
          <w:rFonts w:asciiTheme="minorHAnsi" w:hAnsiTheme="minorHAnsi" w:cstheme="minorHAnsi"/>
          <w:color w:val="000000" w:themeColor="text1"/>
        </w:rPr>
        <w:t xml:space="preserve"> kilka zasad</w:t>
      </w:r>
    </w:p>
    <w:p w14:paraId="7E354CA6" w14:textId="77777777" w:rsidR="00744092" w:rsidRPr="00744092" w:rsidRDefault="00744092" w:rsidP="00744092">
      <w:pPr>
        <w:spacing w:after="180"/>
        <w:jc w:val="both"/>
        <w:rPr>
          <w:rFonts w:asciiTheme="minorHAnsi" w:hAnsiTheme="minorHAnsi" w:cstheme="minorHAnsi"/>
          <w:color w:val="000000" w:themeColor="text1"/>
        </w:rPr>
      </w:pPr>
      <w:r w:rsidRPr="00744092">
        <w:rPr>
          <w:rFonts w:asciiTheme="minorHAnsi" w:hAnsiTheme="minorHAnsi" w:cstheme="minorHAnsi"/>
          <w:color w:val="000000" w:themeColor="text1"/>
        </w:rPr>
        <w:t>Rozmowa o grzejniku dekoracyjnym powinna zacząć się od pięciu pytań, które rzadko padają w salonach sprzedaży:</w:t>
      </w:r>
    </w:p>
    <w:p w14:paraId="5DCA7683" w14:textId="77777777" w:rsidR="00744092" w:rsidRPr="00744092" w:rsidRDefault="00744092" w:rsidP="00744092">
      <w:pPr>
        <w:pStyle w:val="Akapitzlist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744092">
        <w:rPr>
          <w:rFonts w:asciiTheme="minorHAnsi" w:hAnsiTheme="minorHAnsi" w:cstheme="minorHAnsi"/>
          <w:color w:val="000000" w:themeColor="text1"/>
        </w:rPr>
        <w:t>Jakie jest źródło ciepła w budynku i jakie są parametry pracy instalacji?</w:t>
      </w:r>
    </w:p>
    <w:p w14:paraId="3B316352" w14:textId="77777777" w:rsidR="00744092" w:rsidRPr="00744092" w:rsidRDefault="00744092" w:rsidP="00744092">
      <w:pPr>
        <w:pStyle w:val="Akapitzlist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744092">
        <w:rPr>
          <w:rFonts w:asciiTheme="minorHAnsi" w:hAnsiTheme="minorHAnsi" w:cstheme="minorHAnsi"/>
          <w:color w:val="000000" w:themeColor="text1"/>
        </w:rPr>
        <w:t>Jaki jest charakter użytkowania pomieszczenia</w:t>
      </w:r>
      <w:r>
        <w:rPr>
          <w:rFonts w:asciiTheme="minorHAnsi" w:hAnsiTheme="minorHAnsi" w:cstheme="minorHAnsi"/>
          <w:color w:val="000000" w:themeColor="text1"/>
        </w:rPr>
        <w:t>:</w:t>
      </w:r>
      <w:r w:rsidRPr="00744092">
        <w:rPr>
          <w:rFonts w:asciiTheme="minorHAnsi" w:hAnsiTheme="minorHAnsi" w:cstheme="minorHAnsi"/>
          <w:color w:val="000000" w:themeColor="text1"/>
        </w:rPr>
        <w:t xml:space="preserve"> ciągły, przerywany, sezonowy?</w:t>
      </w:r>
    </w:p>
    <w:p w14:paraId="70BC118F" w14:textId="77777777" w:rsidR="00744092" w:rsidRPr="00744092" w:rsidRDefault="00744092" w:rsidP="00744092">
      <w:pPr>
        <w:pStyle w:val="Akapitzlist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744092">
        <w:rPr>
          <w:rFonts w:asciiTheme="minorHAnsi" w:hAnsiTheme="minorHAnsi" w:cstheme="minorHAnsi"/>
          <w:color w:val="000000" w:themeColor="text1"/>
        </w:rPr>
        <w:t>Czy pomieszczenie było już eksploatowane, czy to nowa inwestycja?</w:t>
      </w:r>
    </w:p>
    <w:p w14:paraId="79FA93CE" w14:textId="77777777" w:rsidR="00744092" w:rsidRPr="00744092" w:rsidRDefault="00744092" w:rsidP="00744092">
      <w:pPr>
        <w:pStyle w:val="Akapitzlist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744092">
        <w:rPr>
          <w:rFonts w:asciiTheme="minorHAnsi" w:hAnsiTheme="minorHAnsi" w:cstheme="minorHAnsi"/>
          <w:color w:val="000000" w:themeColor="text1"/>
        </w:rPr>
        <w:t>Jakie są oczekiwania estetyczne i jak grzejnik wpisuje się w projekt wnętrza?</w:t>
      </w:r>
    </w:p>
    <w:p w14:paraId="1D054597" w14:textId="77777777" w:rsidR="00744092" w:rsidRPr="00744092" w:rsidRDefault="00744092" w:rsidP="00744092">
      <w:pPr>
        <w:pStyle w:val="Akapitzlist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744092">
        <w:rPr>
          <w:rFonts w:asciiTheme="minorHAnsi" w:hAnsiTheme="minorHAnsi" w:cstheme="minorHAnsi"/>
          <w:color w:val="000000" w:themeColor="text1"/>
        </w:rPr>
        <w:t>Czy inwestor planuje regulację zdalną lub integrację z systemem automatyki domowej?</w:t>
      </w:r>
    </w:p>
    <w:p w14:paraId="6E4B8027" w14:textId="77777777" w:rsidR="00744092" w:rsidRPr="00744092" w:rsidRDefault="00744092" w:rsidP="00744092">
      <w:pPr>
        <w:spacing w:after="180"/>
        <w:jc w:val="both"/>
        <w:rPr>
          <w:rFonts w:asciiTheme="minorHAnsi" w:hAnsiTheme="minorHAnsi" w:cstheme="minorHAnsi"/>
          <w:color w:val="000000" w:themeColor="text1"/>
        </w:rPr>
      </w:pPr>
      <w:r w:rsidRPr="00744092">
        <w:rPr>
          <w:rFonts w:asciiTheme="minorHAnsi" w:hAnsiTheme="minorHAnsi" w:cstheme="minorHAnsi"/>
          <w:color w:val="000000" w:themeColor="text1"/>
        </w:rPr>
        <w:t>Odpowiedzi na te pytania pozwalają prowadzić rozmowę o produkcie w sposób, który buduje zaufanie i który kończy się doborem właściwego rozwiązania, a nie tylko sprzedażą dostępnego towaru.</w:t>
      </w:r>
    </w:p>
    <w:p w14:paraId="61805140" w14:textId="77777777" w:rsidR="00744092" w:rsidRPr="00744092" w:rsidRDefault="00744092" w:rsidP="00744092">
      <w:pPr>
        <w:pStyle w:val="Nagwek2"/>
        <w:rPr>
          <w:rFonts w:asciiTheme="minorHAnsi" w:hAnsiTheme="minorHAnsi" w:cstheme="minorHAnsi"/>
          <w:color w:val="000000" w:themeColor="text1"/>
        </w:rPr>
      </w:pPr>
      <w:r w:rsidRPr="00744092">
        <w:rPr>
          <w:rFonts w:asciiTheme="minorHAnsi" w:hAnsiTheme="minorHAnsi" w:cstheme="minorHAnsi"/>
          <w:color w:val="000000" w:themeColor="text1"/>
        </w:rPr>
        <w:t>Komfort to doświadczenie, nie liczba w karcie katalogowej</w:t>
      </w:r>
    </w:p>
    <w:p w14:paraId="12B9F279" w14:textId="77777777" w:rsidR="00744092" w:rsidRPr="00744092" w:rsidRDefault="00744092" w:rsidP="00744092">
      <w:pPr>
        <w:spacing w:after="180"/>
        <w:jc w:val="both"/>
        <w:rPr>
          <w:rFonts w:asciiTheme="minorHAnsi" w:hAnsiTheme="minorHAnsi" w:cstheme="minorHAnsi"/>
          <w:color w:val="000000" w:themeColor="text1"/>
        </w:rPr>
      </w:pPr>
      <w:r w:rsidRPr="00744092">
        <w:rPr>
          <w:rFonts w:asciiTheme="minorHAnsi" w:hAnsiTheme="minorHAnsi" w:cstheme="minorHAnsi"/>
          <w:color w:val="000000" w:themeColor="text1"/>
        </w:rPr>
        <w:t>Rynek grzejników dekoracyjnych zmienia się szybciej, niż zmienia się wiedza przeciętnego inwestora. Nowe materiały, coraz smuklejsze profile, możliwość podgrzewania elektrycznego jako uzupełnienie instalacji wodnej, inteligentne termostaty z uczeniem się nawyków</w:t>
      </w:r>
      <w:r>
        <w:rPr>
          <w:rFonts w:asciiTheme="minorHAnsi" w:hAnsiTheme="minorHAnsi" w:cstheme="minorHAnsi"/>
          <w:color w:val="000000" w:themeColor="text1"/>
        </w:rPr>
        <w:t xml:space="preserve"> –</w:t>
      </w:r>
      <w:r w:rsidRPr="00744092">
        <w:rPr>
          <w:rFonts w:asciiTheme="minorHAnsi" w:hAnsiTheme="minorHAnsi" w:cstheme="minorHAnsi"/>
          <w:color w:val="000000" w:themeColor="text1"/>
        </w:rPr>
        <w:t xml:space="preserve"> to wszystko sprawia, że temat staje się coraz bardziej złożony.</w:t>
      </w:r>
    </w:p>
    <w:p w14:paraId="0297C6DB" w14:textId="77777777" w:rsidR="00744092" w:rsidRPr="00744092" w:rsidRDefault="00744092" w:rsidP="00744092">
      <w:pPr>
        <w:spacing w:after="180"/>
        <w:jc w:val="both"/>
        <w:rPr>
          <w:rFonts w:asciiTheme="minorHAnsi" w:hAnsiTheme="minorHAnsi" w:cstheme="minorHAnsi"/>
          <w:color w:val="000000" w:themeColor="text1"/>
        </w:rPr>
      </w:pPr>
      <w:r w:rsidRPr="00744092">
        <w:rPr>
          <w:rFonts w:asciiTheme="minorHAnsi" w:hAnsiTheme="minorHAnsi" w:cstheme="minorHAnsi"/>
          <w:color w:val="000000" w:themeColor="text1"/>
        </w:rPr>
        <w:lastRenderedPageBreak/>
        <w:t>Odpowiedzialność za jakość tej złożoności spoczywa na specjaliście, który rozmawia z inwestorem. Nie po to, żeby go przytłoczyć opcjami, ale po to, żeby zadać właściwe pytania i zaproponować rozwiązanie odpowiednie dla konkretnego domu, konkretnej instalacji i konkretnego człowieka, który w tym domu będzie mieszkał.</w:t>
      </w:r>
    </w:p>
    <w:p w14:paraId="13B46A32" w14:textId="77777777" w:rsidR="00744092" w:rsidRPr="00744092" w:rsidRDefault="00744092" w:rsidP="00744092">
      <w:pPr>
        <w:spacing w:after="180"/>
        <w:jc w:val="both"/>
        <w:rPr>
          <w:rFonts w:asciiTheme="minorHAnsi" w:hAnsiTheme="minorHAnsi" w:cstheme="minorHAnsi"/>
          <w:color w:val="000000" w:themeColor="text1"/>
        </w:rPr>
      </w:pPr>
      <w:r w:rsidRPr="00744092">
        <w:rPr>
          <w:rFonts w:asciiTheme="minorHAnsi" w:hAnsiTheme="minorHAnsi" w:cstheme="minorHAnsi"/>
          <w:color w:val="000000" w:themeColor="text1"/>
        </w:rPr>
        <w:t xml:space="preserve">Komfort cieplny jest doświadczeniem subiektywnym. Ale decyzje, które do niego prowadzą, mogą i powinny być oparte na </w:t>
      </w:r>
      <w:r>
        <w:rPr>
          <w:rFonts w:asciiTheme="minorHAnsi" w:hAnsiTheme="minorHAnsi" w:cstheme="minorHAnsi"/>
          <w:color w:val="000000" w:themeColor="text1"/>
        </w:rPr>
        <w:t xml:space="preserve">konkretnej </w:t>
      </w:r>
      <w:r w:rsidRPr="00744092">
        <w:rPr>
          <w:rFonts w:asciiTheme="minorHAnsi" w:hAnsiTheme="minorHAnsi" w:cstheme="minorHAnsi"/>
          <w:color w:val="000000" w:themeColor="text1"/>
        </w:rPr>
        <w:t>wiedzy.</w:t>
      </w:r>
    </w:p>
    <w:p w14:paraId="0B5AC135" w14:textId="77777777" w:rsidR="00AB5E4D" w:rsidRPr="00744092" w:rsidRDefault="00AB5E4D">
      <w:pPr>
        <w:rPr>
          <w:rFonts w:asciiTheme="minorHAnsi" w:hAnsiTheme="minorHAnsi" w:cstheme="minorHAnsi"/>
          <w:color w:val="000000" w:themeColor="text1"/>
        </w:rPr>
      </w:pPr>
    </w:p>
    <w:sectPr w:rsidR="00AB5E4D" w:rsidRPr="00744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25082"/>
    <w:multiLevelType w:val="hybridMultilevel"/>
    <w:tmpl w:val="BC7A4D7A"/>
    <w:lvl w:ilvl="0" w:tplc="B53C439A">
      <w:start w:val="1"/>
      <w:numFmt w:val="bullet"/>
      <w:lvlText w:val="●"/>
      <w:lvlJc w:val="left"/>
      <w:pPr>
        <w:ind w:left="720" w:hanging="360"/>
      </w:pPr>
    </w:lvl>
    <w:lvl w:ilvl="1" w:tplc="B58EB966">
      <w:start w:val="1"/>
      <w:numFmt w:val="bullet"/>
      <w:lvlText w:val="○"/>
      <w:lvlJc w:val="left"/>
      <w:pPr>
        <w:ind w:left="1440" w:hanging="360"/>
      </w:pPr>
    </w:lvl>
    <w:lvl w:ilvl="2" w:tplc="1CD8077C">
      <w:start w:val="1"/>
      <w:numFmt w:val="bullet"/>
      <w:lvlText w:val="■"/>
      <w:lvlJc w:val="left"/>
      <w:pPr>
        <w:ind w:left="2160" w:hanging="360"/>
      </w:pPr>
    </w:lvl>
    <w:lvl w:ilvl="3" w:tplc="8A5697BC">
      <w:start w:val="1"/>
      <w:numFmt w:val="bullet"/>
      <w:lvlText w:val="●"/>
      <w:lvlJc w:val="left"/>
      <w:pPr>
        <w:ind w:left="2880" w:hanging="360"/>
      </w:pPr>
    </w:lvl>
    <w:lvl w:ilvl="4" w:tplc="6E2AD8CC">
      <w:start w:val="1"/>
      <w:numFmt w:val="bullet"/>
      <w:lvlText w:val="○"/>
      <w:lvlJc w:val="left"/>
      <w:pPr>
        <w:ind w:left="3600" w:hanging="360"/>
      </w:pPr>
    </w:lvl>
    <w:lvl w:ilvl="5" w:tplc="A0BA7EC8">
      <w:start w:val="1"/>
      <w:numFmt w:val="bullet"/>
      <w:lvlText w:val="■"/>
      <w:lvlJc w:val="left"/>
      <w:pPr>
        <w:ind w:left="4320" w:hanging="360"/>
      </w:pPr>
    </w:lvl>
    <w:lvl w:ilvl="6" w:tplc="565CA17C">
      <w:start w:val="1"/>
      <w:numFmt w:val="bullet"/>
      <w:lvlText w:val="●"/>
      <w:lvlJc w:val="left"/>
      <w:pPr>
        <w:ind w:left="5040" w:hanging="360"/>
      </w:pPr>
    </w:lvl>
    <w:lvl w:ilvl="7" w:tplc="8BA02122">
      <w:start w:val="1"/>
      <w:numFmt w:val="bullet"/>
      <w:lvlText w:val="●"/>
      <w:lvlJc w:val="left"/>
      <w:pPr>
        <w:ind w:left="5760" w:hanging="360"/>
      </w:pPr>
    </w:lvl>
    <w:lvl w:ilvl="8" w:tplc="854AC82E">
      <w:start w:val="1"/>
      <w:numFmt w:val="bullet"/>
      <w:lvlText w:val="●"/>
      <w:lvlJc w:val="left"/>
      <w:pPr>
        <w:ind w:left="6480" w:hanging="360"/>
      </w:pPr>
    </w:lvl>
  </w:abstractNum>
  <w:num w:numId="1" w16cid:durableId="11983918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92"/>
    <w:rsid w:val="00081DBD"/>
    <w:rsid w:val="00744092"/>
    <w:rsid w:val="007477B0"/>
    <w:rsid w:val="00A563D3"/>
    <w:rsid w:val="00A735C2"/>
    <w:rsid w:val="00AB5E4D"/>
    <w:rsid w:val="00D0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467A1"/>
  <w15:chartTrackingRefBased/>
  <w15:docId w15:val="{E0F25C78-A6B1-CD4A-9E57-E049D3D2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092"/>
    <w:rPr>
      <w:rFonts w:ascii="Arial" w:eastAsia="Arial" w:hAnsi="Arial" w:cs="Arial"/>
      <w:color w:val="1A1A1A"/>
      <w:kern w:val="0"/>
      <w:lang w:eastAsia="pl-PL"/>
      <w14:ligatures w14:val="none"/>
    </w:rPr>
  </w:style>
  <w:style w:type="paragraph" w:styleId="Nagwek1">
    <w:name w:val="heading 1"/>
    <w:link w:val="Nagwek1Znak"/>
    <w:uiPriority w:val="9"/>
    <w:qFormat/>
    <w:rsid w:val="00744092"/>
    <w:pPr>
      <w:spacing w:after="160"/>
      <w:outlineLvl w:val="0"/>
    </w:pPr>
    <w:rPr>
      <w:rFonts w:ascii="Arial" w:eastAsia="Arial" w:hAnsi="Arial" w:cs="Arial"/>
      <w:b/>
      <w:bCs/>
      <w:color w:val="E3001B"/>
      <w:kern w:val="0"/>
      <w:sz w:val="36"/>
      <w:szCs w:val="36"/>
      <w:lang w:eastAsia="pl-PL"/>
      <w14:ligatures w14:val="none"/>
    </w:rPr>
  </w:style>
  <w:style w:type="paragraph" w:styleId="Nagwek2">
    <w:name w:val="heading 2"/>
    <w:link w:val="Nagwek2Znak"/>
    <w:uiPriority w:val="9"/>
    <w:unhideWhenUsed/>
    <w:qFormat/>
    <w:rsid w:val="00744092"/>
    <w:pPr>
      <w:spacing w:before="300" w:after="140"/>
      <w:outlineLvl w:val="1"/>
    </w:pPr>
    <w:rPr>
      <w:rFonts w:ascii="Arial" w:eastAsia="Arial" w:hAnsi="Arial" w:cs="Arial"/>
      <w:b/>
      <w:bCs/>
      <w:color w:val="1A1A1A"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4092"/>
    <w:rPr>
      <w:rFonts w:ascii="Arial" w:eastAsia="Arial" w:hAnsi="Arial" w:cs="Arial"/>
      <w:b/>
      <w:bCs/>
      <w:color w:val="E3001B"/>
      <w:kern w:val="0"/>
      <w:sz w:val="36"/>
      <w:szCs w:val="36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744092"/>
    <w:rPr>
      <w:rFonts w:ascii="Arial" w:eastAsia="Arial" w:hAnsi="Arial" w:cs="Arial"/>
      <w:b/>
      <w:bCs/>
      <w:color w:val="1A1A1A"/>
      <w:kern w:val="0"/>
      <w:sz w:val="27"/>
      <w:szCs w:val="27"/>
      <w:lang w:eastAsia="pl-PL"/>
      <w14:ligatures w14:val="none"/>
    </w:rPr>
  </w:style>
  <w:style w:type="paragraph" w:styleId="Akapitzlist">
    <w:name w:val="List Paragraph"/>
    <w:qFormat/>
    <w:rsid w:val="00744092"/>
    <w:rPr>
      <w:rFonts w:ascii="Arial" w:eastAsia="Arial" w:hAnsi="Arial" w:cs="Arial"/>
      <w:color w:val="1A1A1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4664A7-2800-F848-A3DA-0672C555C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893</Words>
  <Characters>5360</Characters>
  <Application>Microsoft Office Word</Application>
  <DocSecurity>0</DocSecurity>
  <Lines>44</Lines>
  <Paragraphs>12</Paragraphs>
  <ScaleCrop>false</ScaleCrop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Szruba</dc:creator>
  <cp:keywords/>
  <dc:description/>
  <cp:lastModifiedBy>Anna Goławska</cp:lastModifiedBy>
  <cp:revision>3</cp:revision>
  <dcterms:created xsi:type="dcterms:W3CDTF">2026-06-08T12:42:00Z</dcterms:created>
  <dcterms:modified xsi:type="dcterms:W3CDTF">2026-06-17T11:54:00Z</dcterms:modified>
</cp:coreProperties>
</file>