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b w:val="1"/>
          <w:bCs w:val="1"/>
          <w:sz w:val="24"/>
          <w:szCs w:val="24"/>
        </w:rPr>
      </w:pPr>
      <w:bookmarkStart w:colFirst="0" w:colLast="0" w:name="_mri926vshw5y" w:id="0"/>
      <w:bookmarkEnd w:id="0"/>
      <w:r w:rsidDel="00000000" w:rsidR="00000000" w:rsidRPr="00000000">
        <w:rPr>
          <w:b w:val="1"/>
          <w:bCs w:val="1"/>
          <w:sz w:val="24"/>
          <w:szCs w:val="24"/>
          <w:rtl w:val="0"/>
        </w:rPr>
        <w:t xml:space="preserve">Bez reklamacji po odbiorze. Jakie decyzje projektowe zmniejszają ryzyko usterek podczas użytkowania?</w:t>
      </w:r>
    </w:p>
    <w:p w:rsidR="00000000" w:rsidDel="00000000" w:rsidP="00000000" w:rsidRDefault="00000000" w:rsidRPr="00000000" w14:paraId="00000002">
      <w:pPr>
        <w:spacing w:after="240" w:before="240" w:lineRule="auto"/>
        <w:jc w:val="both"/>
        <w:rPr>
          <w:b w:val="1"/>
          <w:bCs w:val="1"/>
          <w:sz w:val="24"/>
          <w:szCs w:val="24"/>
        </w:rPr>
      </w:pPr>
      <w:r w:rsidDel="00000000" w:rsidR="00000000" w:rsidRPr="00000000">
        <w:rPr>
          <w:b w:val="1"/>
          <w:bCs w:val="1"/>
          <w:sz w:val="24"/>
          <w:szCs w:val="24"/>
          <w:rtl w:val="0"/>
        </w:rPr>
        <w:t xml:space="preserve">W inwestycjach mieszkaniowych coraz większe znaczenie ma nie tylko jakość widoczna w dniu odbioru, ale także to, jak zastosowane rozwiązania sprawdzają się podczas codziennego użytkowania. Każda usterka oznacza koszt: obsługę zgłoszenia, pracę serwisu, koordynację wykonawców, a czasem także przestój w najmie lub spadek satysfakcji użytkownika. Dlatego decyzje projektowe i materiałowe coraz częściej traktowane są jako element zarządzania ryzykiem, a nie wyłącznie kwestia estetyki.</w:t>
      </w:r>
    </w:p>
    <w:p w:rsidR="00000000" w:rsidDel="00000000" w:rsidP="00000000" w:rsidRDefault="00000000" w:rsidRPr="00000000" w14:paraId="00000003">
      <w:pPr>
        <w:pStyle w:val="Heading2"/>
        <w:keepNext w:val="0"/>
        <w:keepLines w:val="0"/>
        <w:spacing w:after="80" w:lineRule="auto"/>
        <w:jc w:val="both"/>
        <w:rPr>
          <w:b w:val="1"/>
          <w:bCs w:val="1"/>
          <w:sz w:val="24"/>
          <w:szCs w:val="24"/>
        </w:rPr>
      </w:pPr>
      <w:bookmarkStart w:colFirst="0" w:colLast="0" w:name="_sqxn46v5vd9" w:id="1"/>
      <w:bookmarkEnd w:id="1"/>
      <w:r w:rsidDel="00000000" w:rsidR="00000000" w:rsidRPr="00000000">
        <w:rPr>
          <w:b w:val="1"/>
          <w:bCs w:val="1"/>
          <w:sz w:val="24"/>
          <w:szCs w:val="24"/>
          <w:rtl w:val="0"/>
        </w:rPr>
        <w:t xml:space="preserve">Reklamacja to koszt operacyjny, nie tylko techniczny</w:t>
      </w:r>
    </w:p>
    <w:p w:rsidR="00000000" w:rsidDel="00000000" w:rsidP="00000000" w:rsidRDefault="00000000" w:rsidRPr="00000000" w14:paraId="00000004">
      <w:pPr>
        <w:spacing w:after="240" w:before="240" w:lineRule="auto"/>
        <w:jc w:val="both"/>
        <w:rPr>
          <w:sz w:val="24"/>
          <w:szCs w:val="24"/>
        </w:rPr>
      </w:pPr>
      <w:r w:rsidDel="00000000" w:rsidR="00000000" w:rsidRPr="00000000">
        <w:rPr>
          <w:sz w:val="24"/>
          <w:szCs w:val="24"/>
          <w:rtl w:val="0"/>
        </w:rPr>
        <w:t xml:space="preserve">Pojedyncza usterka rzadko kończy się wyłącznie na wymianie uszkodzonego elementu. Każde zgłoszenie uruchamia cały proces: kontakt z użytkownikiem, ocenę </w:t>
      </w:r>
      <w:r w:rsidDel="00000000" w:rsidR="00000000" w:rsidRPr="00000000">
        <w:rPr>
          <w:sz w:val="24"/>
          <w:szCs w:val="24"/>
          <w:rtl w:val="0"/>
        </w:rPr>
        <w:t xml:space="preserve">problemu, organizację serwisu, zamówienie materiałów, koordynację wykonawców i kontrolę naprawy. W przypadku lokali przeznaczonych na wynajem dochodzi także ryzyko czasowego wyłączenia nieruchomości z użytkowania. Dlatego wykończenie nie powinno być traktowane jako ostatni, dekoracyjny etap inwestycji. Coraz częściej staje się częścią zarządzania ryzykiem, kosztami utrzymania i reputacją inwestora.</w:t>
      </w:r>
    </w:p>
    <w:p w:rsidR="00000000" w:rsidDel="00000000" w:rsidP="00000000" w:rsidRDefault="00000000" w:rsidRPr="00000000" w14:paraId="00000005">
      <w:pPr>
        <w:spacing w:after="240" w:before="240" w:lineRule="auto"/>
        <w:jc w:val="both"/>
        <w:rPr>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Wysoki standard nie powinien być definiowany wyłącznie przez estetykę czy prestiż materiałów. O jego jakości świadczy przede wszystkim to, jak zastosowane rozwiązania sprawdzają się po kilku latach użytkowania. Im mniej nieplanowanych napraw, reklamacji i interwencji serwisowych, tym większa wartość inwestycji dla właściciela. Dzisiaj właśnie taka przewidywalność staje się jednym z najważniejszych wyróżników segmentu wyższego standardu</w:t>
      </w:r>
      <w:r w:rsidDel="00000000" w:rsidR="00000000" w:rsidRPr="00000000">
        <w:rPr>
          <w:sz w:val="24"/>
          <w:szCs w:val="24"/>
          <w:rtl w:val="0"/>
        </w:rPr>
        <w:t xml:space="preserve"> – mówi Sebastian Zapora, Dyrektor Zarządzający marki Halupczok.</w:t>
      </w:r>
    </w:p>
    <w:p w:rsidR="00000000" w:rsidDel="00000000" w:rsidP="00000000" w:rsidRDefault="00000000" w:rsidRPr="00000000" w14:paraId="00000006">
      <w:pPr>
        <w:pStyle w:val="Heading2"/>
        <w:keepNext w:val="0"/>
        <w:keepLines w:val="0"/>
        <w:spacing w:after="80" w:lineRule="auto"/>
        <w:jc w:val="both"/>
        <w:rPr>
          <w:b w:val="1"/>
          <w:bCs w:val="1"/>
          <w:sz w:val="24"/>
          <w:szCs w:val="24"/>
        </w:rPr>
      </w:pPr>
      <w:bookmarkStart w:colFirst="0" w:colLast="0" w:name="_rpgk2xwu0d9" w:id="2"/>
      <w:bookmarkEnd w:id="2"/>
      <w:r w:rsidDel="00000000" w:rsidR="00000000" w:rsidRPr="00000000">
        <w:rPr>
          <w:b w:val="1"/>
          <w:bCs w:val="1"/>
          <w:sz w:val="24"/>
          <w:szCs w:val="24"/>
          <w:rtl w:val="0"/>
        </w:rPr>
        <w:t xml:space="preserve">Jakość zaczyna się od parametrów</w:t>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Wzornictwo pozostaje ważne, ale o trwałości lokalu decydują parametry techniczne. To one pokazują, jak materiały będą funkcjonowały pod wpływem wilgoci, czyszczenia, promieniowania UV, zmian temperatury czy intensywnego użytkowania. Przykłady? Gresy porcelanowe o nasiąkliwości nieprzekraczającej 0,5% zgodnie z normą EN ISO 10545-3, farby klasy 1 odporności na szorowanie według PN-EN 13300 czy panele laminowane klasy AC6. Dla użytkownika to często niewidoczne oznaczenia. Dla inwestora mogą oznaczać mniejszą liczbę zgłoszeń, rzadszą konieczność wymiany elementów i dłuższe utrzymanie standardu wykończenia. Podobnie jest z zabudową meblową i kuchenną. Blaty odporne na zarysowania, odpowiednio dobrane okucia, zawiasy, prowadnice, systemy przechowywania oraz materiały zachowujące stabilność przez lata bezpośrednio wpływają na koszty eksploatacji. Coraz częściej to nie sama wizualizacja, ale karta techniczna materiału staje się podstawą oceny jakości inwestycji.</w:t>
      </w:r>
    </w:p>
    <w:p w:rsidR="00000000" w:rsidDel="00000000" w:rsidP="00000000" w:rsidRDefault="00000000" w:rsidRPr="00000000" w14:paraId="00000008">
      <w:pPr>
        <w:pStyle w:val="Heading2"/>
        <w:keepNext w:val="0"/>
        <w:keepLines w:val="0"/>
        <w:spacing w:after="80" w:lineRule="auto"/>
        <w:jc w:val="both"/>
        <w:rPr>
          <w:b w:val="1"/>
          <w:bCs w:val="1"/>
          <w:sz w:val="24"/>
          <w:szCs w:val="24"/>
        </w:rPr>
      </w:pPr>
      <w:bookmarkStart w:colFirst="0" w:colLast="0" w:name="_587aod9t297a" w:id="3"/>
      <w:bookmarkEnd w:id="3"/>
      <w:r w:rsidDel="00000000" w:rsidR="00000000" w:rsidRPr="00000000">
        <w:rPr>
          <w:b w:val="1"/>
          <w:bCs w:val="1"/>
          <w:sz w:val="24"/>
          <w:szCs w:val="24"/>
          <w:rtl w:val="0"/>
        </w:rPr>
        <w:t xml:space="preserve">Najwięcej usterek wynika z podstaw</w:t>
      </w:r>
    </w:p>
    <w:p w:rsidR="00000000" w:rsidDel="00000000" w:rsidP="00000000" w:rsidRDefault="00000000" w:rsidRPr="00000000" w14:paraId="00000009">
      <w:pPr>
        <w:spacing w:after="240" w:before="240" w:lineRule="auto"/>
        <w:jc w:val="both"/>
        <w:rPr>
          <w:sz w:val="24"/>
          <w:szCs w:val="24"/>
        </w:rPr>
      </w:pPr>
      <w:r w:rsidDel="00000000" w:rsidR="00000000" w:rsidRPr="00000000">
        <w:rPr>
          <w:sz w:val="24"/>
          <w:szCs w:val="24"/>
          <w:rtl w:val="0"/>
        </w:rPr>
        <w:t xml:space="preserve">Dane z odbiorów technicznych mieszkań pokazują, że źródłem reklamacji najczęściej nie są spektakularne awarie, lecz powtarzalne błędy wykonawcze. Przykładem są problemy z wykończeniem ścian, sufitów, stolarki okiennej, czy drzwiowej. To właśnie te elementy generują znaczną część zgłoszeń po odbiorze lokalu. Co istotne, obowiązujące przepisy nakładają na deweloperów obowiązek usunięcia uznanych usterek w określonym terminie, a kupującego chroni pięcioletnia rękojmia. Oznacza to, że każda wada wykryta po odbiorze przekłada się nie tylko na koszt techniczny, ale także organizacyjny i finansowy. Z perspektywy inwestora kluczowe staje się więc projektowanie i realizacja z myślą o późniejszym użytkowaniu: odporności powierzchni, łatwości czyszczenia, dostępie serwisowym, wentylacji, ochronie przed wilgocią i trwałości elementów najbardziej eksploatowanych.</w:t>
      </w:r>
    </w:p>
    <w:p w:rsidR="00000000" w:rsidDel="00000000" w:rsidP="00000000" w:rsidRDefault="00000000" w:rsidRPr="00000000" w14:paraId="0000000A">
      <w:pPr>
        <w:pStyle w:val="Heading2"/>
        <w:keepNext w:val="0"/>
        <w:keepLines w:val="0"/>
        <w:spacing w:after="80" w:lineRule="auto"/>
        <w:jc w:val="both"/>
        <w:rPr>
          <w:b w:val="1"/>
          <w:bCs w:val="1"/>
          <w:sz w:val="24"/>
          <w:szCs w:val="24"/>
        </w:rPr>
      </w:pPr>
      <w:bookmarkStart w:colFirst="0" w:colLast="0" w:name="_8zwzvyaynfx2" w:id="4"/>
      <w:bookmarkEnd w:id="4"/>
      <w:r w:rsidDel="00000000" w:rsidR="00000000" w:rsidRPr="00000000">
        <w:rPr>
          <w:b w:val="1"/>
          <w:bCs w:val="1"/>
          <w:sz w:val="24"/>
          <w:szCs w:val="24"/>
          <w:rtl w:val="0"/>
        </w:rPr>
        <w:t xml:space="preserve">Funkcjonalność ogranicza liczbę zgłoszeń</w:t>
      </w:r>
    </w:p>
    <w:p w:rsidR="00000000" w:rsidDel="00000000" w:rsidP="00000000" w:rsidRDefault="00000000" w:rsidRPr="00000000" w14:paraId="0000000B">
      <w:pPr>
        <w:spacing w:after="240" w:before="240" w:lineRule="auto"/>
        <w:jc w:val="both"/>
        <w:rPr>
          <w:sz w:val="24"/>
          <w:szCs w:val="24"/>
        </w:rPr>
      </w:pPr>
      <w:r w:rsidDel="00000000" w:rsidR="00000000" w:rsidRPr="00000000">
        <w:rPr>
          <w:sz w:val="24"/>
          <w:szCs w:val="24"/>
          <w:rtl w:val="0"/>
        </w:rPr>
        <w:t xml:space="preserve">Na liczbę reklamacji wpływają nie tylko materiały, ale również sposób zaprojektowania wnętrza. Lokal może być wykończony materiałami wysokiej klasy, a mimo to generować problemy, jeśli jego układ nie odpowiada realnym potrzebom użytkownika. Znaczenie mają m.in. czytelny podział stref, odpowiednia ilość miejsca do przechowywania, ergonomiczna kuchnia, wygodne oświetlenie, dobrze zaplanowane gniazda elektryczne, skuteczna wentylacja łazienki czy praktyczne rozwiązania zaciemniające. To elementy, które poprawiają komfort, ale jednocześnie zmniejszają liczbę codziennych problemów zgłaszanych przez mieszkańców lub najemców.W praktyce funkcjonalny projekt ogranicza ryzyko sytuacji, w których użytkownik od początku odczuwa niedopasowanie przestrzeni do swoich potrzeb: brakuje miejsca na rzeczy, światło nie odpowiada realnemu sposobowi korzystania z pomieszczeń, kuchnia jest efektowna, ale niewygodna, a materiały źle znoszą </w:t>
      </w:r>
      <w:r w:rsidDel="00000000" w:rsidR="00000000" w:rsidRPr="00000000">
        <w:rPr>
          <w:sz w:val="24"/>
          <w:szCs w:val="24"/>
          <w:rtl w:val="0"/>
        </w:rPr>
        <w:t xml:space="preserve">intensywną eksploatację.</w:t>
      </w:r>
    </w:p>
    <w:p w:rsidR="00000000" w:rsidDel="00000000" w:rsidP="00000000" w:rsidRDefault="00000000" w:rsidRPr="00000000" w14:paraId="0000000C">
      <w:pPr>
        <w:spacing w:after="240" w:before="240" w:lineRule="auto"/>
        <w:jc w:val="both"/>
        <w:rPr>
          <w:sz w:val="24"/>
          <w:szCs w:val="24"/>
        </w:rPr>
      </w:pPr>
      <w:r w:rsidDel="00000000" w:rsidR="00000000" w:rsidRPr="00000000">
        <w:rPr>
          <w:i w:val="1"/>
          <w:iCs w:val="1"/>
          <w:sz w:val="24"/>
          <w:szCs w:val="24"/>
          <w:rtl w:val="0"/>
        </w:rPr>
        <w:t xml:space="preserve">– Projektowanie w wyższym standardzie nie polega dziś na dodawaniu kolejnych elementów wyposażenia. Znacznie ważniejsze jest eliminowanie sytuacji, które mogą powodować problemy podczas codziennego użytkowania. Dobrze zaprojektowana przestrzeń jest intuicyjna, trwała i odporna na intensywną eksploatację. Dzięki temu inwestor ponosi niższe koszty utrzymania nieruchomości</w:t>
      </w:r>
      <w:r w:rsidDel="00000000" w:rsidR="00000000" w:rsidRPr="00000000">
        <w:rPr>
          <w:sz w:val="24"/>
          <w:szCs w:val="24"/>
          <w:rtl w:val="0"/>
        </w:rPr>
        <w:t xml:space="preserve"> – podkreśla Sebastian Zapora.</w:t>
      </w:r>
    </w:p>
    <w:p w:rsidR="00000000" w:rsidDel="00000000" w:rsidP="00000000" w:rsidRDefault="00000000" w:rsidRPr="00000000" w14:paraId="0000000D">
      <w:pPr>
        <w:pStyle w:val="Heading2"/>
        <w:keepNext w:val="0"/>
        <w:keepLines w:val="0"/>
        <w:spacing w:after="80" w:lineRule="auto"/>
        <w:jc w:val="both"/>
        <w:rPr>
          <w:b w:val="1"/>
          <w:bCs w:val="1"/>
          <w:sz w:val="24"/>
          <w:szCs w:val="24"/>
        </w:rPr>
      </w:pPr>
      <w:bookmarkStart w:colFirst="0" w:colLast="0" w:name="_oyvtcxocl49a" w:id="5"/>
      <w:bookmarkEnd w:id="5"/>
      <w:r w:rsidDel="00000000" w:rsidR="00000000" w:rsidRPr="00000000">
        <w:rPr>
          <w:b w:val="1"/>
          <w:bCs w:val="1"/>
          <w:sz w:val="24"/>
          <w:szCs w:val="24"/>
          <w:rtl w:val="0"/>
        </w:rPr>
        <w:t xml:space="preserve">Kuchnia i zabudowa meblowa jako obszar wysokiego ryzyka</w:t>
      </w:r>
    </w:p>
    <w:p w:rsidR="00000000" w:rsidDel="00000000" w:rsidP="00000000" w:rsidRDefault="00000000" w:rsidRPr="00000000" w14:paraId="0000000E">
      <w:pPr>
        <w:spacing w:after="240" w:before="240" w:lineRule="auto"/>
        <w:jc w:val="both"/>
        <w:rPr>
          <w:sz w:val="24"/>
          <w:szCs w:val="24"/>
        </w:rPr>
      </w:pPr>
      <w:r w:rsidDel="00000000" w:rsidR="00000000" w:rsidRPr="00000000">
        <w:rPr>
          <w:sz w:val="24"/>
          <w:szCs w:val="24"/>
          <w:rtl w:val="0"/>
        </w:rPr>
        <w:t xml:space="preserve">Jednym z miejsc szczególnie narażonych na intensywne użytkowanie jest kuchnia. </w:t>
      </w:r>
    </w:p>
    <w:p w:rsidR="00000000" w:rsidDel="00000000" w:rsidP="00000000" w:rsidRDefault="00000000" w:rsidRPr="00000000" w14:paraId="0000000F">
      <w:pPr>
        <w:spacing w:after="240" w:before="240" w:lineRule="auto"/>
        <w:jc w:val="both"/>
        <w:rPr>
          <w:sz w:val="24"/>
          <w:szCs w:val="24"/>
        </w:rPr>
      </w:pPr>
      <w:r w:rsidDel="00000000" w:rsidR="00000000" w:rsidRPr="00000000">
        <w:rPr>
          <w:sz w:val="24"/>
          <w:szCs w:val="24"/>
          <w:rtl w:val="0"/>
        </w:rPr>
        <w:t xml:space="preserve">Najczęstsze problemy wynikają z niedopasowania materiałów do sposobu użytkowania, zbyt małej ilości miejsca roboczego, niewłaściwie dobranych okuć, braku odpowiedniej wentylacji sprzętów, słabego oświetlenia roboczego albo utrudnionego dostępu serwisowego. Dlatego przy projektowaniu kuchni i zabudów warto analizować nie tylko efekt wizualny, ale także trwałość komponentów, odporność blatów, obciążenia szuflad, jakość prowadnic, dostęp do instalacji oraz łatwość wymiany elementów w razie awarii. Dobrze zaprojektowana zabudowa nie wymaga częstych regulacji i nie generuje zgłoszeń, ponieważ została przygotowana do realnej eksploatacji.</w:t>
      </w:r>
    </w:p>
    <w:p w:rsidR="00000000" w:rsidDel="00000000" w:rsidP="00000000" w:rsidRDefault="00000000" w:rsidRPr="00000000" w14:paraId="00000010">
      <w:pPr>
        <w:pStyle w:val="Heading2"/>
        <w:keepNext w:val="0"/>
        <w:keepLines w:val="0"/>
        <w:spacing w:after="80" w:lineRule="auto"/>
        <w:jc w:val="both"/>
        <w:rPr>
          <w:b w:val="1"/>
          <w:bCs w:val="1"/>
          <w:sz w:val="24"/>
          <w:szCs w:val="24"/>
        </w:rPr>
      </w:pPr>
      <w:bookmarkStart w:colFirst="0" w:colLast="0" w:name="_5g2h39xb0bbs" w:id="6"/>
      <w:bookmarkEnd w:id="6"/>
      <w:r w:rsidDel="00000000" w:rsidR="00000000" w:rsidRPr="00000000">
        <w:rPr>
          <w:b w:val="1"/>
          <w:bCs w:val="1"/>
          <w:sz w:val="24"/>
          <w:szCs w:val="24"/>
          <w:rtl w:val="0"/>
        </w:rPr>
        <w:t xml:space="preserve">Serwisowalność powinna być zaplanowana wcześniej</w:t>
      </w:r>
    </w:p>
    <w:p w:rsidR="00000000" w:rsidDel="00000000" w:rsidP="00000000" w:rsidRDefault="00000000" w:rsidRPr="00000000" w14:paraId="00000011">
      <w:pPr>
        <w:spacing w:after="240" w:before="240" w:lineRule="auto"/>
        <w:jc w:val="both"/>
        <w:rPr>
          <w:sz w:val="24"/>
          <w:szCs w:val="24"/>
        </w:rPr>
      </w:pPr>
      <w:r w:rsidDel="00000000" w:rsidR="00000000" w:rsidRPr="00000000">
        <w:rPr>
          <w:sz w:val="24"/>
          <w:szCs w:val="24"/>
          <w:rtl w:val="0"/>
        </w:rPr>
        <w:t xml:space="preserve">Jednym z częstych błędów projektowych jest traktowanie serwisu jako problemu, który pojawi się dopiero po odbiorze. Tymczasem możliwość szybkiej naprawy, regulacji lub wymiany elementu powinna być przewidziana już na etapie projektu. Dotyczy to m.in. dostępu do instalacji, syfonów, zaworów, punktów elektrycznych, sprzętów AGD, elementów zabudowy, okuć i systemów przechowywania. Jeśli każdy serwis wymaga demontażu dużej części wyposażenia, koszt naprawy rośnie, a czas reakcji się wydłuża. W lokalach przeznaczonych na wynajem lub intensywne użytkowanie serwisowalność jest szczególnie istotna. Im łatwiej usunąć drobną usterkę, tym mniejsze ryzyko przestoju, konfliktu z użytkownikiem i utraty wartości lokalu.</w:t>
      </w:r>
    </w:p>
    <w:p w:rsidR="00000000" w:rsidDel="00000000" w:rsidP="00000000" w:rsidRDefault="00000000" w:rsidRPr="00000000" w14:paraId="00000012">
      <w:pPr>
        <w:spacing w:after="240" w:before="240" w:lineRule="auto"/>
        <w:jc w:val="both"/>
        <w:rPr>
          <w:sz w:val="24"/>
          <w:szCs w:val="24"/>
        </w:rPr>
      </w:pPr>
      <w:r w:rsidDel="00000000" w:rsidR="00000000" w:rsidRPr="00000000">
        <w:rPr>
          <w:i w:val="1"/>
          <w:iCs w:val="1"/>
          <w:sz w:val="24"/>
          <w:szCs w:val="24"/>
          <w:rtl w:val="0"/>
        </w:rPr>
        <w:t xml:space="preserve">– Dobre projektowanie to także myślenie o tym, co stanie się po odbiorze. Czy element da się wyregulować? Czy w razie potrzeby można wymienić pojedynczy komponent bez ingerencji w całą zabudowę? Takie aspekty nie zawsze są brane pod uwagę, ale z perspektywy inwestora mają ogromne znaczenie</w:t>
      </w:r>
      <w:r w:rsidDel="00000000" w:rsidR="00000000" w:rsidRPr="00000000">
        <w:rPr>
          <w:sz w:val="24"/>
          <w:szCs w:val="24"/>
          <w:rtl w:val="0"/>
        </w:rPr>
        <w:t xml:space="preserve"> – dodaje ekspert Halupczok.</w:t>
      </w:r>
    </w:p>
    <w:p w:rsidR="00000000" w:rsidDel="00000000" w:rsidP="00000000" w:rsidRDefault="00000000" w:rsidRPr="00000000" w14:paraId="00000013">
      <w:pPr>
        <w:pStyle w:val="Heading2"/>
        <w:keepNext w:val="0"/>
        <w:keepLines w:val="0"/>
        <w:spacing w:after="80" w:lineRule="auto"/>
        <w:jc w:val="both"/>
        <w:rPr>
          <w:b w:val="1"/>
          <w:bCs w:val="1"/>
          <w:sz w:val="24"/>
          <w:szCs w:val="24"/>
        </w:rPr>
      </w:pPr>
      <w:bookmarkStart w:colFirst="0" w:colLast="0" w:name="_xuxmobo500vk" w:id="7"/>
      <w:bookmarkEnd w:id="7"/>
      <w:r w:rsidDel="00000000" w:rsidR="00000000" w:rsidRPr="00000000">
        <w:rPr>
          <w:b w:val="1"/>
          <w:bCs w:val="1"/>
          <w:sz w:val="24"/>
          <w:szCs w:val="24"/>
          <w:rtl w:val="0"/>
        </w:rPr>
        <w:t xml:space="preserve">Przewidywalność staje się nowym standardem jakości</w:t>
      </w:r>
    </w:p>
    <w:p w:rsidR="00000000" w:rsidDel="00000000" w:rsidP="00000000" w:rsidRDefault="00000000" w:rsidRPr="00000000" w14:paraId="00000014">
      <w:pPr>
        <w:spacing w:after="240" w:before="240" w:lineRule="auto"/>
        <w:jc w:val="both"/>
        <w:rPr>
          <w:sz w:val="24"/>
          <w:szCs w:val="24"/>
        </w:rPr>
      </w:pPr>
      <w:r w:rsidDel="00000000" w:rsidR="00000000" w:rsidRPr="00000000">
        <w:rPr>
          <w:sz w:val="24"/>
          <w:szCs w:val="24"/>
          <w:rtl w:val="0"/>
        </w:rPr>
        <w:t xml:space="preserve">Rosnące wymagania inwestorów oraz większa transparentność rynku sprawiają, że standard wykończenia przestaje być utożsamiany wyłącznie z wyglądem. Coraz częściej oznacza przewidywalność: materiałową, wykonawczą, serwisową i kosztową. Deweloperzy i inwestorzy, którzy już na etapie projektu uwzględniają trwałość rozwiązań, łatwość serwisowania oraz odporność wykończenia na intensywne użytkowanie, ograniczają ryzyko reklamacji i budują większą wartość nieruchomości w całym cyklu jej życia. W efekcie o przewadze konkurencyjnej coraz częściej decydują nie rozwiązania najbardziej spektakularne, ale te, które przez lata pozostają niemal niewidoczne dla użytkownika, ponieważ po prostu działają.</w:t>
      </w:r>
    </w:p>
    <w:p w:rsidR="00000000" w:rsidDel="00000000" w:rsidP="00000000" w:rsidRDefault="00000000" w:rsidRPr="00000000" w14:paraId="00000015">
      <w:pPr>
        <w:jc w:val="both"/>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