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05E" w:rsidRPr="005F505E" w:rsidRDefault="005F505E" w:rsidP="005F505E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pl-PL"/>
          <w14:ligatures w14:val="none"/>
        </w:rPr>
      </w:pPr>
      <w:r w:rsidRPr="005F505E">
        <w:rPr>
          <w:rFonts w:eastAsia="Times New Roman" w:cstheme="minorHAnsi"/>
          <w:b/>
          <w:bCs/>
          <w:kern w:val="36"/>
          <w:sz w:val="28"/>
          <w:szCs w:val="28"/>
          <w:lang w:eastAsia="pl-PL"/>
          <w14:ligatures w14:val="none"/>
        </w:rPr>
        <w:t>Niewidzialna architektura emocji</w:t>
      </w:r>
      <w:r>
        <w:rPr>
          <w:rFonts w:eastAsia="Times New Roman" w:cstheme="minorHAnsi"/>
          <w:b/>
          <w:bCs/>
          <w:kern w:val="36"/>
          <w:sz w:val="28"/>
          <w:szCs w:val="28"/>
          <w:lang w:eastAsia="pl-PL"/>
          <w14:ligatures w14:val="none"/>
        </w:rPr>
        <w:t>:</w:t>
      </w:r>
      <w:r w:rsidRPr="005F505E">
        <w:rPr>
          <w:rFonts w:eastAsia="Times New Roman" w:cstheme="minorHAnsi"/>
          <w:b/>
          <w:bCs/>
          <w:kern w:val="36"/>
          <w:sz w:val="28"/>
          <w:szCs w:val="28"/>
          <w:lang w:eastAsia="pl-PL"/>
          <w14:ligatures w14:val="none"/>
        </w:rPr>
        <w:t xml:space="preserve"> </w:t>
      </w:r>
      <w:r>
        <w:rPr>
          <w:rFonts w:eastAsia="Times New Roman" w:cstheme="minorHAnsi"/>
          <w:b/>
          <w:bCs/>
          <w:kern w:val="36"/>
          <w:sz w:val="28"/>
          <w:szCs w:val="28"/>
          <w:lang w:eastAsia="pl-PL"/>
          <w14:ligatures w14:val="none"/>
        </w:rPr>
        <w:t>j</w:t>
      </w:r>
      <w:r w:rsidRPr="005F505E">
        <w:rPr>
          <w:rFonts w:eastAsia="Times New Roman" w:cstheme="minorHAnsi"/>
          <w:b/>
          <w:bCs/>
          <w:kern w:val="36"/>
          <w:sz w:val="28"/>
          <w:szCs w:val="28"/>
          <w:lang w:eastAsia="pl-PL"/>
          <w14:ligatures w14:val="none"/>
        </w:rPr>
        <w:t>ak stół, światło i cisza definiują współczesny luksus</w:t>
      </w:r>
    </w:p>
    <w:p w:rsidR="005F505E" w:rsidRPr="005F505E" w:rsidRDefault="005F505E" w:rsidP="005F505E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kern w:val="0"/>
          <w:lang w:eastAsia="pl-PL"/>
          <w14:ligatures w14:val="none"/>
        </w:rPr>
        <w:t>W świecie masowej produkcji, gdzie powtarzalność stała się normą, a luksus bywa mylnie utożsamiany z logotypem na froncie urządzenia, prawdziwa wartość przenosi się w sferę niematerialną. Dziś najwyższą formą wyrafinowania jest projektowanie doświadczeń – tych ulotnych, intymnych chwil, które budują poczucie dobrostanu. To „architektura emocji”, w której pierwsze skrzypce grają nie metraż, lecz trzy fundamentalne filary: stół, światło i cisza. To one decydują o tym, czy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dom jest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naszym 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>prawdziwym azylem.</w:t>
      </w:r>
    </w:p>
    <w:p w:rsidR="005F505E" w:rsidRPr="005F505E" w:rsidRDefault="005F505E" w:rsidP="005F505E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Metafizyka codzienności: </w:t>
      </w: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>d</w:t>
      </w: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>om jako scena rytuałów</w:t>
      </w:r>
    </w:p>
    <w:p w:rsidR="005F505E" w:rsidRPr="005F505E" w:rsidRDefault="005F505E" w:rsidP="005F505E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Wyobraźmy sobie wieczór. Jest dwudziesta pierwsza, dzieci już śpią, w kuchni tli się jedna, nastrojowa lampa, a na blacie parują dwa kubki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z 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>herbat</w:t>
      </w:r>
      <w:r>
        <w:rPr>
          <w:rFonts w:eastAsia="Times New Roman" w:cstheme="minorHAnsi"/>
          <w:kern w:val="0"/>
          <w:lang w:eastAsia="pl-PL"/>
          <w14:ligatures w14:val="none"/>
        </w:rPr>
        <w:t>ą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. To właśnie ta chwila – moment wyciszenia i bliskości – jest prawdziwym testem dla wnętrza. </w:t>
      </w:r>
      <w:r>
        <w:rPr>
          <w:rFonts w:eastAsia="Times New Roman" w:cstheme="minorHAnsi"/>
          <w:kern w:val="0"/>
          <w:lang w:eastAsia="pl-PL"/>
          <w14:ligatures w14:val="none"/>
        </w:rPr>
        <w:t>Co warte podkreślenia, n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>ie jest ona produktem przypadku, lecz efektem świadomego projektowania przestrzeni, która wspiera domowe rytuały.</w:t>
      </w:r>
    </w:p>
    <w:p w:rsidR="005F505E" w:rsidRPr="005F505E" w:rsidRDefault="005F505E" w:rsidP="005F505E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W segmencie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kuchni </w:t>
      </w:r>
      <w:proofErr w:type="spellStart"/>
      <w:r w:rsidRPr="005F505E">
        <w:rPr>
          <w:rFonts w:eastAsia="Times New Roman" w:cstheme="minorHAnsi"/>
          <w:kern w:val="0"/>
          <w:lang w:eastAsia="pl-PL"/>
          <w14:ligatures w14:val="none"/>
        </w:rPr>
        <w:t>premium</w:t>
      </w:r>
      <w:proofErr w:type="spellEnd"/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, projektowanie nie zaczyna się od wyboru szafek, ale od zrozumienia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stylu 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>życia domowników. Kuchnia otwarta na salon przestaje być strefą roboczą, a staje się sercem domu, w którym granica między przygotowywaniem posiłku a relaksem zaciera się w sposób naturalny i elegancki.</w:t>
      </w:r>
    </w:p>
    <w:p w:rsidR="005F505E" w:rsidRPr="005F505E" w:rsidRDefault="005F505E" w:rsidP="005F505E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>Stół</w:t>
      </w: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>:</w:t>
      </w: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</w:t>
      </w: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>g</w:t>
      </w: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>rawitacja relacji i centrum domowego wszechświata</w:t>
      </w:r>
    </w:p>
    <w:p w:rsidR="005F505E" w:rsidRPr="005F505E" w:rsidRDefault="005F505E" w:rsidP="005F505E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kern w:val="0"/>
          <w:lang w:eastAsia="pl-PL"/>
          <w14:ligatures w14:val="none"/>
        </w:rPr>
        <w:t>W nowoczesnych, otwartych planach wnętrz stół odzyskał swoją pierwotną, niemal sakralną funkcję. Przestał być tylko meblem</w:t>
      </w:r>
      <w:r>
        <w:rPr>
          <w:rFonts w:eastAsia="Times New Roman" w:cstheme="minorHAnsi"/>
          <w:kern w:val="0"/>
          <w:lang w:eastAsia="pl-PL"/>
          <w14:ligatures w14:val="none"/>
        </w:rPr>
        <w:t>, przy którym spożywa się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>
        <w:rPr>
          <w:rFonts w:eastAsia="Times New Roman" w:cstheme="minorHAnsi"/>
          <w:kern w:val="0"/>
          <w:lang w:eastAsia="pl-PL"/>
          <w14:ligatures w14:val="none"/>
        </w:rPr>
        <w:t>posiłki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 – stał się stałym punktem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, 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wokół </w:t>
      </w:r>
      <w:r>
        <w:rPr>
          <w:rFonts w:eastAsia="Times New Roman" w:cstheme="minorHAnsi"/>
          <w:kern w:val="0"/>
          <w:lang w:eastAsia="pl-PL"/>
          <w14:ligatures w14:val="none"/>
        </w:rPr>
        <w:t>którego toczy się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 życie</w:t>
      </w:r>
      <w:r>
        <w:rPr>
          <w:rFonts w:eastAsia="Times New Roman" w:cstheme="minorHAnsi"/>
          <w:kern w:val="0"/>
          <w:lang w:eastAsia="pl-PL"/>
          <w14:ligatures w14:val="none"/>
        </w:rPr>
        <w:t>. Począwszy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>
        <w:rPr>
          <w:rFonts w:eastAsia="Times New Roman" w:cstheme="minorHAnsi"/>
          <w:kern w:val="0"/>
          <w:lang w:eastAsia="pl-PL"/>
          <w14:ligatures w14:val="none"/>
        </w:rPr>
        <w:t>od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 porannych kaw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wypijanych w biegu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, przez popołudniowe lekcje odrabiane na skraju blatu, aż po wielogodzinne, nocne rozmowy, które miały trwać tylko </w:t>
      </w:r>
      <w:r>
        <w:rPr>
          <w:rFonts w:eastAsia="Times New Roman" w:cstheme="minorHAnsi"/>
          <w:kern w:val="0"/>
          <w:lang w:eastAsia="pl-PL"/>
          <w14:ligatures w14:val="none"/>
        </w:rPr>
        <w:t>15 minut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>.</w:t>
      </w:r>
    </w:p>
    <w:p w:rsidR="005F505E" w:rsidRPr="005F505E" w:rsidRDefault="005F505E" w:rsidP="005F505E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W podejściu masowym stół wybiera się na końcu, dopasowując go do reszty umeblowania. W świecie rzemiosła proces ten jest odwrócony. Stół jest punktem wyjścia, kotwicą, wokół której budowana jest cała reszta układu funkcjonalnego. </w:t>
      </w:r>
      <w:r>
        <w:rPr>
          <w:rFonts w:eastAsia="Times New Roman" w:cstheme="minorHAnsi"/>
          <w:kern w:val="0"/>
          <w:lang w:eastAsia="pl-PL"/>
          <w14:ligatures w14:val="none"/>
        </w:rPr>
        <w:t>Takie podejście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 pozwala na idealną synergię – blat stołu może subtelnie nawiązywać do tekstury frontów kuchennych, tworząc spójną kompozycję, która eliminuje wizualny chaos.</w:t>
      </w:r>
    </w:p>
    <w:p w:rsidR="005F505E" w:rsidRPr="005F505E" w:rsidRDefault="005F505E" w:rsidP="005F505E">
      <w:pPr>
        <w:spacing w:beforeAutospacing="1" w:afterAutospacing="1"/>
        <w:ind w:left="708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i/>
          <w:iCs/>
          <w:kern w:val="0"/>
          <w:lang w:eastAsia="pl-PL"/>
          <w14:ligatures w14:val="none"/>
        </w:rPr>
        <w:t>Oprócz tego, że</w:t>
      </w:r>
      <w:r w:rsidRPr="005F505E">
        <w:rPr>
          <w:rFonts w:eastAsia="Times New Roman" w:cstheme="minorHAnsi"/>
          <w:i/>
          <w:iCs/>
          <w:kern w:val="0"/>
          <w:lang w:eastAsia="pl-PL"/>
          <w14:ligatures w14:val="none"/>
        </w:rPr>
        <w:t xml:space="preserve"> pytam</w:t>
      </w:r>
      <w:r>
        <w:rPr>
          <w:rFonts w:eastAsia="Times New Roman" w:cstheme="minorHAnsi"/>
          <w:i/>
          <w:iCs/>
          <w:kern w:val="0"/>
          <w:lang w:eastAsia="pl-PL"/>
          <w14:ligatures w14:val="none"/>
        </w:rPr>
        <w:t>y</w:t>
      </w:r>
      <w:r w:rsidRPr="005F505E">
        <w:rPr>
          <w:rFonts w:eastAsia="Times New Roman" w:cstheme="minorHAnsi"/>
          <w:i/>
          <w:iCs/>
          <w:kern w:val="0"/>
          <w:lang w:eastAsia="pl-PL"/>
          <w14:ligatures w14:val="none"/>
        </w:rPr>
        <w:t xml:space="preserve"> klientów o to, ile osób ma się zmieścić przy stole, </w:t>
      </w:r>
      <w:r>
        <w:rPr>
          <w:rFonts w:eastAsia="Times New Roman" w:cstheme="minorHAnsi"/>
          <w:i/>
          <w:iCs/>
          <w:kern w:val="0"/>
          <w:lang w:eastAsia="pl-PL"/>
          <w14:ligatures w14:val="none"/>
        </w:rPr>
        <w:t>chcemy także wiedzieć,</w:t>
      </w:r>
      <w:r w:rsidRPr="005F505E">
        <w:rPr>
          <w:rFonts w:eastAsia="Times New Roman" w:cstheme="minorHAnsi"/>
          <w:i/>
          <w:iCs/>
          <w:kern w:val="0"/>
          <w:lang w:eastAsia="pl-PL"/>
          <w14:ligatures w14:val="none"/>
        </w:rPr>
        <w:t xml:space="preserve"> </w:t>
      </w:r>
      <w:r>
        <w:rPr>
          <w:rFonts w:eastAsia="Times New Roman" w:cstheme="minorHAnsi"/>
          <w:i/>
          <w:iCs/>
          <w:kern w:val="0"/>
          <w:lang w:eastAsia="pl-PL"/>
          <w14:ligatures w14:val="none"/>
        </w:rPr>
        <w:t xml:space="preserve">w </w:t>
      </w:r>
      <w:r w:rsidRPr="005F505E">
        <w:rPr>
          <w:rFonts w:eastAsia="Times New Roman" w:cstheme="minorHAnsi"/>
          <w:i/>
          <w:iCs/>
          <w:kern w:val="0"/>
          <w:lang w:eastAsia="pl-PL"/>
          <w14:ligatures w14:val="none"/>
        </w:rPr>
        <w:t>jak</w:t>
      </w:r>
      <w:r>
        <w:rPr>
          <w:rFonts w:eastAsia="Times New Roman" w:cstheme="minorHAnsi"/>
          <w:i/>
          <w:iCs/>
          <w:kern w:val="0"/>
          <w:lang w:eastAsia="pl-PL"/>
          <w14:ligatures w14:val="none"/>
        </w:rPr>
        <w:t>i sposób</w:t>
      </w:r>
      <w:r w:rsidRPr="005F505E">
        <w:rPr>
          <w:rFonts w:eastAsia="Times New Roman" w:cstheme="minorHAnsi"/>
          <w:i/>
          <w:iCs/>
          <w:kern w:val="0"/>
          <w:lang w:eastAsia="pl-PL"/>
          <w14:ligatures w14:val="none"/>
        </w:rPr>
        <w:t xml:space="preserve"> </w:t>
      </w:r>
      <w:r>
        <w:rPr>
          <w:rFonts w:eastAsia="Times New Roman" w:cstheme="minorHAnsi"/>
          <w:i/>
          <w:iCs/>
          <w:kern w:val="0"/>
          <w:lang w:eastAsia="pl-PL"/>
          <w14:ligatures w14:val="none"/>
        </w:rPr>
        <w:t>będą</w:t>
      </w:r>
      <w:r w:rsidRPr="005F505E">
        <w:rPr>
          <w:rFonts w:eastAsia="Times New Roman" w:cstheme="minorHAnsi"/>
          <w:i/>
          <w:iCs/>
          <w:kern w:val="0"/>
          <w:lang w:eastAsia="pl-PL"/>
          <w14:ligatures w14:val="none"/>
        </w:rPr>
        <w:t xml:space="preserve"> przy nim ze sobą </w:t>
      </w:r>
      <w:r>
        <w:rPr>
          <w:rFonts w:eastAsia="Times New Roman" w:cstheme="minorHAnsi"/>
          <w:i/>
          <w:iCs/>
          <w:kern w:val="0"/>
          <w:lang w:eastAsia="pl-PL"/>
          <w14:ligatures w14:val="none"/>
        </w:rPr>
        <w:t>przebywać</w:t>
      </w:r>
      <w:r w:rsidRPr="005F505E">
        <w:rPr>
          <w:rFonts w:eastAsia="Times New Roman" w:cstheme="minorHAnsi"/>
          <w:i/>
          <w:iCs/>
          <w:kern w:val="0"/>
          <w:lang w:eastAsia="pl-PL"/>
          <w14:ligatures w14:val="none"/>
        </w:rPr>
        <w:t xml:space="preserve">. </w:t>
      </w:r>
      <w:r>
        <w:rPr>
          <w:rFonts w:eastAsia="Times New Roman" w:cstheme="minorHAnsi"/>
          <w:i/>
          <w:iCs/>
          <w:kern w:val="0"/>
          <w:lang w:eastAsia="pl-PL"/>
          <w14:ligatures w14:val="none"/>
        </w:rPr>
        <w:t xml:space="preserve">Odpowiedź na pierwsze pytanie daje nam informację o wymiarach mebla, z kolei na drugie, </w:t>
      </w:r>
      <w:r w:rsidRPr="005F505E">
        <w:rPr>
          <w:i/>
          <w:iCs/>
        </w:rPr>
        <w:t>daje nam pomysł na cały projekt</w:t>
      </w:r>
      <w:r>
        <w:rPr>
          <w:rFonts w:eastAsia="Times New Roman" w:cstheme="minorHAnsi"/>
          <w:i/>
          <w:iCs/>
          <w:kern w:val="0"/>
          <w:lang w:eastAsia="pl-PL"/>
          <w14:ligatures w14:val="none"/>
        </w:rPr>
        <w:t xml:space="preserve">  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 – podkreśla Anna Dzierżanowska, ekspertka marki Halupczok.</w:t>
      </w:r>
    </w:p>
    <w:p w:rsidR="005F505E" w:rsidRPr="005F505E" w:rsidRDefault="005F505E" w:rsidP="005F505E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To właśnie to „jak” definiuje luksus personalizacji. Projektant analizuje, czy stół ma sprzyjać intymności, czy może być miejscem ekspresyjnych, rodzinnych spotkań. </w:t>
      </w:r>
    </w:p>
    <w:p w:rsidR="005F505E" w:rsidRDefault="005F505E" w:rsidP="005F505E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</w:pPr>
    </w:p>
    <w:p w:rsidR="005F505E" w:rsidRPr="005F505E" w:rsidRDefault="005F505E" w:rsidP="005F505E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lastRenderedPageBreak/>
        <w:t xml:space="preserve">Światło: </w:t>
      </w: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>r</w:t>
      </w: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>eżyser nastroju, który zarządza czasem</w:t>
      </w:r>
    </w:p>
    <w:p w:rsidR="005F505E" w:rsidRPr="005F505E" w:rsidRDefault="005F505E" w:rsidP="005F505E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Światło w domu </w:t>
      </w:r>
      <w:proofErr w:type="spellStart"/>
      <w:r w:rsidRPr="005F505E">
        <w:rPr>
          <w:rFonts w:eastAsia="Times New Roman" w:cstheme="minorHAnsi"/>
          <w:kern w:val="0"/>
          <w:lang w:eastAsia="pl-PL"/>
          <w14:ligatures w14:val="none"/>
        </w:rPr>
        <w:t>premium</w:t>
      </w:r>
      <w:proofErr w:type="spellEnd"/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>
        <w:rPr>
          <w:rFonts w:eastAsia="Times New Roman" w:cstheme="minorHAnsi"/>
          <w:kern w:val="0"/>
          <w:lang w:eastAsia="pl-PL"/>
          <w14:ligatures w14:val="none"/>
        </w:rPr>
        <w:t>wykracza daleko poza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 sum</w:t>
      </w:r>
      <w:r>
        <w:rPr>
          <w:rFonts w:eastAsia="Times New Roman" w:cstheme="minorHAnsi"/>
          <w:kern w:val="0"/>
          <w:lang w:eastAsia="pl-PL"/>
          <w14:ligatures w14:val="none"/>
        </w:rPr>
        <w:t>ę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odpowiednio dobranych 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>lumenów.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Oświetlenie to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 precyzyjne narzędzie psychologiczne, które reguluje nasz cykl dobowy i nastrój. Problem z seryjnymi meblami polega na tym, że oświetlenie jest w nich często elementem dodanym, doklejonym na końcu. W rzemiośle światło jest immanentną częścią konstrukcji.</w:t>
      </w:r>
    </w:p>
    <w:p w:rsidR="005F505E" w:rsidRPr="005F505E" w:rsidRDefault="005F505E" w:rsidP="005F505E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Prawdziwym wyzwaniem projektowym jest stworzenie wnętrza, które potrafi „zasypiać” razem z domownikami. Kuchnia, która o poranku musi być jasnym warsztatem pracy, wieczorem powinna potrafić niemal całkowicie </w:t>
      </w:r>
      <w:r>
        <w:rPr>
          <w:rFonts w:eastAsia="Times New Roman" w:cstheme="minorHAnsi"/>
          <w:kern w:val="0"/>
          <w:lang w:eastAsia="pl-PL"/>
          <w14:ligatures w14:val="none"/>
        </w:rPr>
        <w:t>„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>zniknąć</w:t>
      </w:r>
      <w:r>
        <w:rPr>
          <w:rFonts w:eastAsia="Times New Roman" w:cstheme="minorHAnsi"/>
          <w:kern w:val="0"/>
          <w:lang w:eastAsia="pl-PL"/>
          <w14:ligatures w14:val="none"/>
        </w:rPr>
        <w:t>”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>, stając się jedynie nastrojowym tłem dla salonu.</w:t>
      </w:r>
    </w:p>
    <w:p w:rsidR="005F505E" w:rsidRPr="005F505E" w:rsidRDefault="005F505E" w:rsidP="005F505E">
      <w:pPr>
        <w:spacing w:beforeAutospacing="1" w:afterAutospacing="1"/>
        <w:ind w:left="708"/>
        <w:rPr>
          <w:rFonts w:eastAsia="Times New Roman" w:cstheme="minorHAnsi"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i/>
          <w:iCs/>
          <w:kern w:val="0"/>
          <w:lang w:eastAsia="pl-PL"/>
          <w14:ligatures w14:val="none"/>
        </w:rPr>
        <w:t xml:space="preserve">W projektowaniu światła najtrudniejsze jest zgaszenie tego, co niepotrzebne. </w:t>
      </w:r>
      <w:r>
        <w:rPr>
          <w:rFonts w:eastAsia="Times New Roman" w:cstheme="minorHAnsi"/>
          <w:i/>
          <w:iCs/>
          <w:kern w:val="0"/>
          <w:lang w:eastAsia="pl-PL"/>
          <w14:ligatures w14:val="none"/>
        </w:rPr>
        <w:t>N</w:t>
      </w:r>
      <w:r w:rsidRPr="005F505E">
        <w:rPr>
          <w:rFonts w:eastAsia="Times New Roman" w:cstheme="minorHAnsi"/>
          <w:i/>
          <w:iCs/>
          <w:kern w:val="0"/>
          <w:lang w:eastAsia="pl-PL"/>
          <w14:ligatures w14:val="none"/>
        </w:rPr>
        <w:t>awet jeśli ma najdroższe lampy na rynku</w:t>
      </w:r>
      <w:r w:rsidRPr="005F505E">
        <w:rPr>
          <w:rFonts w:eastAsia="Times New Roman" w:cstheme="minorHAnsi"/>
          <w:i/>
          <w:iCs/>
          <w:kern w:val="0"/>
          <w:lang w:eastAsia="pl-PL"/>
          <w14:ligatures w14:val="none"/>
        </w:rPr>
        <w:t>, k</w:t>
      </w:r>
      <w:r w:rsidRPr="005F505E">
        <w:rPr>
          <w:rFonts w:eastAsia="Times New Roman" w:cstheme="minorHAnsi"/>
          <w:i/>
          <w:iCs/>
          <w:kern w:val="0"/>
          <w:lang w:eastAsia="pl-PL"/>
          <w14:ligatures w14:val="none"/>
        </w:rPr>
        <w:t xml:space="preserve">uchnia po zmroku nie może konkurować z salonem – musi umieć </w:t>
      </w:r>
      <w:r>
        <w:rPr>
          <w:rFonts w:eastAsia="Times New Roman" w:cstheme="minorHAnsi"/>
          <w:i/>
          <w:iCs/>
          <w:kern w:val="0"/>
          <w:lang w:eastAsia="pl-PL"/>
          <w14:ligatures w14:val="none"/>
        </w:rPr>
        <w:t>ustąpić pola</w:t>
      </w:r>
      <w:r w:rsidRPr="005F505E">
        <w:rPr>
          <w:rFonts w:eastAsia="Times New Roman" w:cstheme="minorHAnsi"/>
          <w:i/>
          <w:iCs/>
          <w:kern w:val="0"/>
          <w:lang w:eastAsia="pl-PL"/>
          <w14:ligatures w14:val="none"/>
        </w:rPr>
        <w:t xml:space="preserve">. Dopiero kiedy światło podąża za tym, jak żyjemy w ciągu dnia, wnętrze staje się naprawdę wygodne – 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>zauważa Anna Dzierżanowska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, 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>ekspertka marki Halupczok.</w:t>
      </w:r>
    </w:p>
    <w:p w:rsidR="005F505E" w:rsidRPr="005F505E" w:rsidRDefault="005F505E" w:rsidP="005F505E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W projektach </w:t>
      </w:r>
      <w:proofErr w:type="spellStart"/>
      <w:r>
        <w:rPr>
          <w:rFonts w:eastAsia="Times New Roman" w:cstheme="minorHAnsi"/>
          <w:kern w:val="0"/>
          <w:lang w:eastAsia="pl-PL"/>
          <w14:ligatures w14:val="none"/>
        </w:rPr>
        <w:t>premium</w:t>
      </w:r>
      <w:proofErr w:type="spellEnd"/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 światło projektuje się wielowarstwowo: od dyskretnych listew ukrytych pod blatami, przez podświetlane wnętrza szklanych witryn, aż po punktowe oświetlenie wyspy, które po przygaszeniu zamienia ją w monolit przypominający rzeźbę. To właśnie ta zmienność charakteru wnętrza jest esencją nowoczesnego komfortu.</w:t>
      </w:r>
    </w:p>
    <w:p w:rsidR="005F505E" w:rsidRPr="005F505E" w:rsidRDefault="005F505E" w:rsidP="005F505E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Cisza: </w:t>
      </w: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>i</w:t>
      </w: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>nżynieria spokoju w świecie zgiełku</w:t>
      </w:r>
    </w:p>
    <w:p w:rsidR="005F505E" w:rsidRPr="005F505E" w:rsidRDefault="005F505E" w:rsidP="005F505E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W dobie </w:t>
      </w:r>
      <w:proofErr w:type="spellStart"/>
      <w:r w:rsidRPr="005F505E">
        <w:rPr>
          <w:rFonts w:eastAsia="Times New Roman" w:cstheme="minorHAnsi"/>
          <w:kern w:val="0"/>
          <w:lang w:eastAsia="pl-PL"/>
          <w14:ligatures w14:val="none"/>
        </w:rPr>
        <w:t>przebodźcowania</w:t>
      </w:r>
      <w:proofErr w:type="spellEnd"/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 i wszechobecnego hałasu, cisza stała się towarem deficytowym, najbardziej pożądanym luksusem. W domu z otwartym planem ciszę trzeba po prostu zaprojektować, traktując ją na równi z estetyką czy ergonomią.</w:t>
      </w:r>
    </w:p>
    <w:p w:rsidR="005F505E" w:rsidRPr="005F505E" w:rsidRDefault="005F505E" w:rsidP="005F505E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Luksusowe meble na wymiar różnią się od tych produkowanych taśmowo przede wszystkim tym, co niewidoczne dla oka, ale słyszalne dla ucha. To inżynieria dźwięku ukryta w detalach. Chodzi o materiały, które pochłaniają dźwięk, zamiast go odbijać, oraz o systemy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domykania 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>szuflad, które działają z aksamitną płynnością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i zamykają się 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>bezszelestnie o północy, by nie obudzić śpiącej rodziny. To solidność konstrukcji, która po latach nie zacznie wydawać irytujących trzasków. Przy produkcji seryjnej liczy się optymalizacja kosztu komponentu – w rzemiośle liczy się to, jak ten komponent „brzmi” w codziennym użytkowaniu.</w:t>
      </w:r>
    </w:p>
    <w:p w:rsidR="005F505E" w:rsidRPr="005F505E" w:rsidRDefault="005F505E" w:rsidP="005F505E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>Holistyczna wizja</w:t>
      </w: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–</w:t>
      </w: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</w:t>
      </w: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>k</w:t>
      </w:r>
      <w:r w:rsidRPr="005F505E">
        <w:rPr>
          <w:rFonts w:eastAsia="Times New Roman" w:cstheme="minorHAnsi"/>
          <w:b/>
          <w:bCs/>
          <w:kern w:val="0"/>
          <w:lang w:eastAsia="pl-PL"/>
          <w14:ligatures w14:val="none"/>
        </w:rPr>
        <w:t>iedy dom staje się całością</w:t>
      </w:r>
    </w:p>
    <w:p w:rsidR="005F505E" w:rsidRPr="005F505E" w:rsidRDefault="005F505E" w:rsidP="005F505E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kern w:val="0"/>
          <w:lang w:eastAsia="pl-PL"/>
          <w14:ligatures w14:val="none"/>
        </w:rPr>
        <w:t>Stół, światło i cisza rzadko pojawiają się jako osobne punkty na liście zakupowej. Jednak to właśnie one, potraktowane jako nierozerwalna całość, decydują o jakości życia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, 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>wspierając domowy dobrostan.</w:t>
      </w:r>
    </w:p>
    <w:p w:rsidR="00AB5E4D" w:rsidRPr="005F505E" w:rsidRDefault="005F505E" w:rsidP="005F505E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5F505E">
        <w:rPr>
          <w:rFonts w:eastAsia="Times New Roman" w:cstheme="minorHAnsi"/>
          <w:kern w:val="0"/>
          <w:lang w:eastAsia="pl-PL"/>
          <w14:ligatures w14:val="none"/>
        </w:rPr>
        <w:t xml:space="preserve">Wybierając rozwiązania </w:t>
      </w:r>
      <w:r>
        <w:rPr>
          <w:rFonts w:eastAsia="Times New Roman" w:cstheme="minorHAnsi"/>
          <w:kern w:val="0"/>
          <w:lang w:eastAsia="pl-PL"/>
          <w14:ligatures w14:val="none"/>
        </w:rPr>
        <w:t>szyte na miarę</w:t>
      </w:r>
      <w:r w:rsidRPr="005F505E">
        <w:rPr>
          <w:rFonts w:eastAsia="Times New Roman" w:cstheme="minorHAnsi"/>
          <w:kern w:val="0"/>
          <w:lang w:eastAsia="pl-PL"/>
          <w14:ligatures w14:val="none"/>
        </w:rPr>
        <w:t>, inwestujemy w rzemiosło, które rozumie wartość detalu. To różnica między posiadaniem ładnej kuchni a posiadaniem przestrzeni, która nas koi, inspiruje i pozwala budować głębokie relacje. W ostatecznym rozrachunku luksus to nie to, co posiadamy, ale to, jak się czujemy we własnym domu</w:t>
      </w:r>
      <w:r>
        <w:rPr>
          <w:rFonts w:eastAsia="Times New Roman" w:cstheme="minorHAnsi"/>
          <w:kern w:val="0"/>
          <w:lang w:eastAsia="pl-PL"/>
          <w14:ligatures w14:val="none"/>
        </w:rPr>
        <w:t>.</w:t>
      </w:r>
    </w:p>
    <w:sectPr w:rsidR="00AB5E4D" w:rsidRPr="005F5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5E"/>
    <w:rsid w:val="00081DBD"/>
    <w:rsid w:val="005F505E"/>
    <w:rsid w:val="009B5F62"/>
    <w:rsid w:val="00AB5E4D"/>
    <w:rsid w:val="00D0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7DFB3"/>
  <w15:chartTrackingRefBased/>
  <w15:docId w15:val="{4524950B-5D05-6242-97F7-A1B57782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F505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paragraph" w:styleId="Nagwek3">
    <w:name w:val="heading 3"/>
    <w:basedOn w:val="Normalny"/>
    <w:link w:val="Nagwek3Znak"/>
    <w:uiPriority w:val="9"/>
    <w:qFormat/>
    <w:rsid w:val="005F505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g-star-inserted">
    <w:name w:val="ng-star-inserted"/>
    <w:basedOn w:val="Domylnaczcionkaakapitu"/>
    <w:rsid w:val="005F505E"/>
  </w:style>
  <w:style w:type="character" w:customStyle="1" w:styleId="Nagwek1Znak">
    <w:name w:val="Nagłówek 1 Znak"/>
    <w:basedOn w:val="Domylnaczcionkaakapitu"/>
    <w:link w:val="Nagwek1"/>
    <w:uiPriority w:val="9"/>
    <w:rsid w:val="005F505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5F505E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5F505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F505E"/>
    <w:rPr>
      <w:b/>
      <w:bCs/>
    </w:rPr>
  </w:style>
  <w:style w:type="character" w:styleId="Uwydatnienie">
    <w:name w:val="Emphasis"/>
    <w:basedOn w:val="Domylnaczcionkaakapitu"/>
    <w:uiPriority w:val="20"/>
    <w:qFormat/>
    <w:rsid w:val="005F50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5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49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765</Words>
  <Characters>4711</Characters>
  <Application>Microsoft Office Word</Application>
  <DocSecurity>0</DocSecurity>
  <Lines>75</Lines>
  <Paragraphs>24</Paragraphs>
  <ScaleCrop>false</ScaleCrop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Szruba</dc:creator>
  <cp:keywords/>
  <dc:description/>
  <cp:lastModifiedBy>Maria Szruba</cp:lastModifiedBy>
  <cp:revision>1</cp:revision>
  <dcterms:created xsi:type="dcterms:W3CDTF">2026-07-23T07:31:00Z</dcterms:created>
  <dcterms:modified xsi:type="dcterms:W3CDTF">2026-07-23T08:04:00Z</dcterms:modified>
</cp:coreProperties>
</file>