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D64B" w14:textId="1D472834" w:rsidR="006F1CCA" w:rsidRPr="006F1CCA" w:rsidRDefault="006F1CCA" w:rsidP="006F1CCA">
      <w:pPr>
        <w:rPr>
          <w:b/>
          <w:bCs/>
        </w:rPr>
      </w:pPr>
      <w:r w:rsidRPr="006F1CCA">
        <w:rPr>
          <w:b/>
          <w:bCs/>
        </w:rPr>
        <w:t xml:space="preserve">Mimo trudnej sytuacji branży meblarskiej polski producent materacy rozwija sieć sprzedaży. </w:t>
      </w:r>
      <w:r w:rsidR="008F0353" w:rsidRPr="008F0353">
        <w:rPr>
          <w:b/>
          <w:bCs/>
        </w:rPr>
        <w:t>FDM otworzył 14. salon w Polsce</w:t>
      </w:r>
    </w:p>
    <w:p w14:paraId="4B6CDFF3" w14:textId="551D2EF6" w:rsidR="006F1CCA" w:rsidRPr="006F1CCA" w:rsidRDefault="006F1CCA" w:rsidP="006F1CCA">
      <w:r w:rsidRPr="006F1CCA">
        <w:rPr>
          <w:b/>
          <w:bCs/>
        </w:rPr>
        <w:t xml:space="preserve">Polska branża meblarska znalazła się pod silną presją. Zaległe zobowiązania producentów mebli przekroczyły już 386 mln zł, a przedsiębiorcy mierzą się jednocześnie z wysokimi kosztami działalności, niepewnością dotyczącą dostępu do surowców i spowolnieniem eksportu. W tym wymagającym otoczeniu Fabryka Dobrych Materacy konsekwentnie realizuje swoją strategię rozwoju. Polski producent materacy </w:t>
      </w:r>
      <w:r w:rsidR="006106D5" w:rsidRPr="006106D5">
        <w:rPr>
          <w:b/>
          <w:bCs/>
        </w:rPr>
        <w:t>otworzył 14. salon firmowy w Bielsku-Białej.</w:t>
      </w:r>
    </w:p>
    <w:p w14:paraId="2AD84BEA" w14:textId="77777777" w:rsidR="006F1CCA" w:rsidRPr="006F1CCA" w:rsidRDefault="006F1CCA" w:rsidP="006F1CCA">
      <w:r w:rsidRPr="006F1CCA">
        <w:t xml:space="preserve">Według danych Rejestru Dłużników BIG </w:t>
      </w:r>
      <w:proofErr w:type="spellStart"/>
      <w:r w:rsidRPr="006F1CCA">
        <w:t>InfoMonitor</w:t>
      </w:r>
      <w:proofErr w:type="spellEnd"/>
      <w:r w:rsidRPr="006F1CCA">
        <w:t xml:space="preserve"> i bazy BIK zaległe zobowiązania producentów mebli wzrosły w ciągu roku o ponad 50 mln zł. Rosnące koszty prowadzenia działalności i problemy z płynnością finansową powodują, że część przedsiębiorstw ogranicza inwestycje. Są jednak firmy, które mimo wymagających warunków konsekwentnie realizują długofalowe plany rozwoju.</w:t>
      </w:r>
    </w:p>
    <w:p w14:paraId="46E5134B" w14:textId="77777777" w:rsidR="006F1CCA" w:rsidRPr="006F1CCA" w:rsidRDefault="006F1CCA" w:rsidP="006F1CCA">
      <w:r w:rsidRPr="006F1CCA">
        <w:t>–</w:t>
      </w:r>
      <w:r w:rsidRPr="006F1CCA">
        <w:rPr>
          <w:i/>
          <w:iCs/>
        </w:rPr>
        <w:t xml:space="preserve"> Obecna sytuacja rynkowa wymaga od producentów przede wszystkim konsekwencji i długoterminowego myślenia. Od początku rozwijamy FDM w oparciu o własną produkcję, kontrolę jakości oraz stopniową rozbudowę sieci sprzedaży. Dzięki temu możemy inwestować niezależnie od krótkoterminowych zmian na rynku i być bliżej klientów w kolejnych regionach Polski</w:t>
      </w:r>
      <w:r w:rsidRPr="006F1CCA">
        <w:t xml:space="preserve"> – mówi Dominik Dziedzic, Marketing and Sales Manager w Fabryce Dobrych Materacy.</w:t>
      </w:r>
    </w:p>
    <w:p w14:paraId="5D22026E" w14:textId="77777777" w:rsidR="006F1CCA" w:rsidRPr="006F1CCA" w:rsidRDefault="006F1CCA" w:rsidP="006F1CCA">
      <w:pPr>
        <w:rPr>
          <w:b/>
          <w:bCs/>
        </w:rPr>
      </w:pPr>
      <w:r w:rsidRPr="006F1CCA">
        <w:rPr>
          <w:b/>
          <w:bCs/>
        </w:rPr>
        <w:t>Polski producent materacy rozwija sprzedaż</w:t>
      </w:r>
    </w:p>
    <w:p w14:paraId="7CC41C29" w14:textId="77777777" w:rsidR="006F1CCA" w:rsidRPr="006F1CCA" w:rsidRDefault="006F1CCA" w:rsidP="006F1CCA">
      <w:r w:rsidRPr="006F1CCA">
        <w:t>Fabryka Dobrych Materacy od lat rozwija model oparty na własnej produkcji i sukcesywnie zwiększa dostępność swoich produktów. Wszystkie materace, łóżka oraz akcesoria do sypialni powstają w zakładzie produkcyjnym w Bralinie koło Kępna, na powierzchni przekraczającej 23,5 tys. m². Produkty trafiają zarówno do klientów w Polsce, jak i do 21 krajów Europy. Rozbudowa sieci salonów jest elementem długofalowej strategii firmy, która zakłada równoległy rozwój sprzedaży internetowej i stacjonarnej. Dzięki temu klienci mogą zapoznać się z ofertą online, a następnie odwiedzić salon i porównać różne modele materacy przed podjęciem decyzji zakupowej.</w:t>
      </w:r>
    </w:p>
    <w:p w14:paraId="1B0656A3" w14:textId="77777777" w:rsidR="00312F00" w:rsidRDefault="00312F00" w:rsidP="006F1CCA">
      <w:pPr>
        <w:rPr>
          <w:b/>
          <w:bCs/>
        </w:rPr>
      </w:pPr>
      <w:r w:rsidRPr="00312F00">
        <w:rPr>
          <w:b/>
          <w:bCs/>
        </w:rPr>
        <w:t>14. salon FDM został otwarty w Bielsku-Białej</w:t>
      </w:r>
      <w:r w:rsidRPr="00312F00">
        <w:rPr>
          <w:b/>
          <w:bCs/>
        </w:rPr>
        <w:t xml:space="preserve"> </w:t>
      </w:r>
    </w:p>
    <w:p w14:paraId="69C48DDD" w14:textId="05C69F10" w:rsidR="006F1CCA" w:rsidRPr="006F1CCA" w:rsidRDefault="006F1CCA" w:rsidP="006F1CCA">
      <w:r w:rsidRPr="006F1CCA">
        <w:t xml:space="preserve">Nowy salon w Bielsku-Białej </w:t>
      </w:r>
      <w:r w:rsidR="00F22392" w:rsidRPr="00F22392">
        <w:t xml:space="preserve">zwiększył </w:t>
      </w:r>
      <w:r w:rsidRPr="006F1CCA">
        <w:t xml:space="preserve">dostępność oferty marki dla mieszkańców południowej Polski. Klienci </w:t>
      </w:r>
      <w:r w:rsidR="00F22392">
        <w:t xml:space="preserve">mogą </w:t>
      </w:r>
      <w:r w:rsidRPr="006F1CCA">
        <w:t>zapoznać się z pełną ofertą materacy, łóżek oraz akcesoriów do sypialni, przetestować poszczególne modele i skorzystać z doradztwa przy wyborze produktów dopasowanych do indywidualnych potrzeb.</w:t>
      </w:r>
    </w:p>
    <w:p w14:paraId="348343EF" w14:textId="77777777" w:rsidR="006F1CCA" w:rsidRPr="006F1CCA" w:rsidRDefault="006F1CCA" w:rsidP="006F1CCA">
      <w:r w:rsidRPr="006F1CCA">
        <w:t xml:space="preserve">– </w:t>
      </w:r>
      <w:r w:rsidRPr="006F1CCA">
        <w:rPr>
          <w:i/>
          <w:iCs/>
        </w:rPr>
        <w:t xml:space="preserve">Rozwijając sieć salonów, chcemy przede wszystkim ułatwiać klientom świadomy wybór materaca. To produkt, którego komfort najlepiej ocenić osobiście. Możliwość porównania różnych modeli i rozmowy z doradcą nadal pozostaje ważnym elementem </w:t>
      </w:r>
      <w:r w:rsidRPr="006F1CCA">
        <w:rPr>
          <w:i/>
          <w:iCs/>
        </w:rPr>
        <w:lastRenderedPageBreak/>
        <w:t>procesu zakupowego, dlatego konsekwentnie zwiększamy liczbę punktów sprzedaży w kolejnych miastac</w:t>
      </w:r>
      <w:r w:rsidRPr="006F1CCA">
        <w:t>h – dodaje Dominik Dziedzic.</w:t>
      </w:r>
    </w:p>
    <w:p w14:paraId="2AD1E9D6" w14:textId="77777777" w:rsidR="006F1CCA" w:rsidRPr="006F1CCA" w:rsidRDefault="006F1CCA" w:rsidP="006F1CCA">
      <w:pPr>
        <w:rPr>
          <w:b/>
          <w:bCs/>
        </w:rPr>
      </w:pPr>
      <w:r w:rsidRPr="006F1CCA">
        <w:rPr>
          <w:b/>
          <w:bCs/>
        </w:rPr>
        <w:t>Polska marka obecna w całej Europie</w:t>
      </w:r>
    </w:p>
    <w:p w14:paraId="5204918E" w14:textId="77777777" w:rsidR="006F1CCA" w:rsidRPr="006F1CCA" w:rsidRDefault="006F1CCA" w:rsidP="006F1CCA">
      <w:r w:rsidRPr="006F1CCA">
        <w:t>Fabryka Dobrych Materacy jest firmą opartą w 100 proc. na polskim kapitale. Produkcja odbywa się wyłącznie w Polsce, a produkty marki trafiają do klientów w 21 krajach Europy. Oferta obejmuje materace, łóżka oraz akcesoria do sypialni.</w:t>
      </w:r>
    </w:p>
    <w:p w14:paraId="67351B96" w14:textId="77777777" w:rsidR="000D5BD7" w:rsidRDefault="000D5BD7"/>
    <w:sectPr w:rsidR="000D5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D7"/>
    <w:rsid w:val="000D5BD7"/>
    <w:rsid w:val="00312F00"/>
    <w:rsid w:val="006106D5"/>
    <w:rsid w:val="006F1CCA"/>
    <w:rsid w:val="008F0353"/>
    <w:rsid w:val="00B40D6C"/>
    <w:rsid w:val="00F2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6D67"/>
  <w15:chartTrackingRefBased/>
  <w15:docId w15:val="{F01E3496-9323-472E-873B-83EE3D55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5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5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5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5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5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5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5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5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5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5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5B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5B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5B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5B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5B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5B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5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5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5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5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5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5B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5B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5B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5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5B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5B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Grzelka</dc:creator>
  <cp:keywords/>
  <dc:description/>
  <cp:lastModifiedBy>Ewa Grzelka</cp:lastModifiedBy>
  <cp:revision>6</cp:revision>
  <dcterms:created xsi:type="dcterms:W3CDTF">2026-08-03T12:07:00Z</dcterms:created>
  <dcterms:modified xsi:type="dcterms:W3CDTF">2026-08-03T12:11:00Z</dcterms:modified>
</cp:coreProperties>
</file>