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574ED2B" w14:textId="22D3797E" w:rsidR="003F5FA0" w:rsidRPr="00DD6387" w:rsidRDefault="00C71BA9" w:rsidP="00DD6387">
      <w:pPr>
        <w:spacing w:before="240" w:line="360" w:lineRule="auto"/>
        <w:jc w:val="right"/>
        <w:rPr>
          <w:rFonts w:ascii="Calibri" w:hAnsi="Calibri" w:cs="Calibri"/>
          <w:sz w:val="22"/>
          <w:szCs w:val="22"/>
        </w:rPr>
      </w:pPr>
      <w:r w:rsidRPr="00DD6387">
        <w:rPr>
          <w:rFonts w:ascii="Calibri" w:hAnsi="Calibri" w:cs="Calibri"/>
          <w:sz w:val="22"/>
          <w:szCs w:val="22"/>
        </w:rPr>
        <w:t>Informacja prasowa</w:t>
      </w:r>
    </w:p>
    <w:p w14:paraId="288C2C08" w14:textId="77777777" w:rsidR="008656C9" w:rsidRPr="008656C9" w:rsidRDefault="008656C9" w:rsidP="008656C9">
      <w:pPr>
        <w:spacing w:before="240" w:line="360" w:lineRule="auto"/>
        <w:jc w:val="center"/>
        <w:rPr>
          <w:rFonts w:ascii="Calibri" w:hAnsi="Calibri" w:cs="Calibri"/>
          <w:b/>
          <w:bCs/>
          <w:sz w:val="22"/>
          <w:szCs w:val="22"/>
        </w:rPr>
      </w:pPr>
      <w:bookmarkStart w:id="0" w:name="header"/>
      <w:bookmarkEnd w:id="0"/>
      <w:r w:rsidRPr="008656C9">
        <w:rPr>
          <w:rFonts w:ascii="Calibri" w:hAnsi="Calibri" w:cs="Calibri"/>
          <w:b/>
          <w:bCs/>
          <w:sz w:val="22"/>
          <w:szCs w:val="22"/>
        </w:rPr>
        <w:t xml:space="preserve">Światło, szkło, fotografia. OKNOPLAST partnerem wystawy „Formy światła” Michała </w:t>
      </w:r>
      <w:proofErr w:type="spellStart"/>
      <w:r w:rsidRPr="008656C9">
        <w:rPr>
          <w:rFonts w:ascii="Calibri" w:hAnsi="Calibri" w:cs="Calibri"/>
          <w:b/>
          <w:bCs/>
          <w:sz w:val="22"/>
          <w:szCs w:val="22"/>
        </w:rPr>
        <w:t>Diamenta</w:t>
      </w:r>
      <w:proofErr w:type="spellEnd"/>
    </w:p>
    <w:p w14:paraId="248208E6" w14:textId="442F99C8" w:rsidR="008656C9" w:rsidRPr="008656C9" w:rsidRDefault="008656C9" w:rsidP="008656C9">
      <w:pPr>
        <w:spacing w:before="240" w:line="360" w:lineRule="auto"/>
        <w:jc w:val="both"/>
        <w:rPr>
          <w:rFonts w:ascii="Calibri" w:hAnsi="Calibri" w:cs="Calibri"/>
          <w:b/>
          <w:bCs/>
          <w:sz w:val="22"/>
          <w:szCs w:val="22"/>
        </w:rPr>
      </w:pPr>
      <w:r w:rsidRPr="008656C9">
        <w:rPr>
          <w:rFonts w:ascii="Calibri" w:hAnsi="Calibri" w:cs="Calibri"/>
          <w:b/>
          <w:bCs/>
          <w:sz w:val="22"/>
          <w:szCs w:val="22"/>
        </w:rPr>
        <w:t xml:space="preserve">Światło jako temat, ale też materiał. Szkło jako obiekt, który zmienia się pod wpływem spojrzenia i aparatu. W Instytucie Fotografii FORT w Warszawie </w:t>
      </w:r>
      <w:r w:rsidR="00BD4819">
        <w:rPr>
          <w:rFonts w:ascii="Calibri" w:hAnsi="Calibri" w:cs="Calibri"/>
          <w:b/>
          <w:bCs/>
          <w:sz w:val="22"/>
          <w:szCs w:val="22"/>
        </w:rPr>
        <w:t xml:space="preserve">wystartowała </w:t>
      </w:r>
      <w:r w:rsidRPr="008656C9">
        <w:rPr>
          <w:rFonts w:ascii="Calibri" w:hAnsi="Calibri" w:cs="Calibri"/>
          <w:b/>
          <w:bCs/>
          <w:sz w:val="22"/>
          <w:szCs w:val="22"/>
        </w:rPr>
        <w:t xml:space="preserve">pierwsza przekrojowa wystawa twórczości Michała </w:t>
      </w:r>
      <w:proofErr w:type="spellStart"/>
      <w:r w:rsidRPr="008656C9">
        <w:rPr>
          <w:rFonts w:ascii="Calibri" w:hAnsi="Calibri" w:cs="Calibri"/>
          <w:b/>
          <w:bCs/>
          <w:sz w:val="22"/>
          <w:szCs w:val="22"/>
        </w:rPr>
        <w:t>Diamenta</w:t>
      </w:r>
      <w:proofErr w:type="spellEnd"/>
      <w:r w:rsidR="00BD4819">
        <w:rPr>
          <w:rFonts w:ascii="Calibri" w:hAnsi="Calibri" w:cs="Calibri"/>
          <w:b/>
          <w:bCs/>
          <w:sz w:val="22"/>
          <w:szCs w:val="22"/>
        </w:rPr>
        <w:t xml:space="preserve"> </w:t>
      </w:r>
      <w:r w:rsidR="00BD4819" w:rsidRPr="008656C9">
        <w:rPr>
          <w:rFonts w:ascii="Calibri" w:hAnsi="Calibri" w:cs="Calibri"/>
          <w:b/>
          <w:bCs/>
          <w:sz w:val="22"/>
          <w:szCs w:val="22"/>
        </w:rPr>
        <w:t>„Formy światła</w:t>
      </w:r>
      <w:proofErr w:type="gramStart"/>
      <w:r w:rsidR="00BD4819" w:rsidRPr="008656C9">
        <w:rPr>
          <w:rFonts w:ascii="Calibri" w:hAnsi="Calibri" w:cs="Calibri"/>
          <w:b/>
          <w:bCs/>
          <w:sz w:val="22"/>
          <w:szCs w:val="22"/>
        </w:rPr>
        <w:t>”,</w:t>
      </w:r>
      <w:r w:rsidRPr="008656C9">
        <w:rPr>
          <w:rFonts w:ascii="Calibri" w:hAnsi="Calibri" w:cs="Calibri"/>
          <w:b/>
          <w:bCs/>
          <w:sz w:val="22"/>
          <w:szCs w:val="22"/>
        </w:rPr>
        <w:t>.</w:t>
      </w:r>
      <w:proofErr w:type="gramEnd"/>
      <w:r w:rsidRPr="008656C9">
        <w:rPr>
          <w:rFonts w:ascii="Calibri" w:hAnsi="Calibri" w:cs="Calibri"/>
          <w:b/>
          <w:bCs/>
          <w:sz w:val="22"/>
          <w:szCs w:val="22"/>
        </w:rPr>
        <w:t xml:space="preserve"> Partnerem ekspozycji, przywracającej pamięć o artyście niemal pięćdziesiąt lat po jego śmierci, został OKNOPLAST. W przestrzeni wystawy znalazło się również </w:t>
      </w:r>
      <w:r w:rsidR="00BD4819">
        <w:rPr>
          <w:rFonts w:ascii="Calibri" w:hAnsi="Calibri" w:cs="Calibri"/>
          <w:b/>
          <w:bCs/>
          <w:sz w:val="22"/>
          <w:szCs w:val="22"/>
        </w:rPr>
        <w:t>instalacja o</w:t>
      </w:r>
      <w:r w:rsidRPr="008656C9">
        <w:rPr>
          <w:rFonts w:ascii="Calibri" w:hAnsi="Calibri" w:cs="Calibri"/>
          <w:b/>
          <w:bCs/>
          <w:sz w:val="22"/>
          <w:szCs w:val="22"/>
        </w:rPr>
        <w:t>kn</w:t>
      </w:r>
      <w:r w:rsidR="00BD4819">
        <w:rPr>
          <w:rFonts w:ascii="Calibri" w:hAnsi="Calibri" w:cs="Calibri"/>
          <w:b/>
          <w:bCs/>
          <w:sz w:val="22"/>
          <w:szCs w:val="22"/>
        </w:rPr>
        <w:t>a</w:t>
      </w:r>
      <w:r w:rsidRPr="008656C9">
        <w:rPr>
          <w:rFonts w:ascii="Calibri" w:hAnsi="Calibri" w:cs="Calibri"/>
          <w:b/>
          <w:bCs/>
          <w:sz w:val="22"/>
          <w:szCs w:val="22"/>
        </w:rPr>
        <w:t xml:space="preserve"> </w:t>
      </w:r>
      <w:r w:rsidR="00BD4819">
        <w:rPr>
          <w:rFonts w:ascii="Calibri" w:hAnsi="Calibri" w:cs="Calibri"/>
          <w:b/>
          <w:bCs/>
          <w:sz w:val="22"/>
          <w:szCs w:val="22"/>
        </w:rPr>
        <w:t>z fotografiami stworzona przez</w:t>
      </w:r>
      <w:r w:rsidRPr="008656C9">
        <w:rPr>
          <w:rFonts w:ascii="Calibri" w:hAnsi="Calibri" w:cs="Calibri"/>
          <w:b/>
          <w:bCs/>
          <w:sz w:val="22"/>
          <w:szCs w:val="22"/>
        </w:rPr>
        <w:t xml:space="preserve"> Mateusza Saka, laureata pierwszej edycji OKNOPLAST FOR ART.</w:t>
      </w:r>
    </w:p>
    <w:p w14:paraId="2B9C18CD" w14:textId="77777777" w:rsidR="008656C9" w:rsidRPr="008656C9" w:rsidRDefault="008656C9" w:rsidP="008656C9">
      <w:pPr>
        <w:spacing w:before="240" w:line="360" w:lineRule="auto"/>
        <w:jc w:val="both"/>
        <w:rPr>
          <w:rFonts w:ascii="Calibri" w:hAnsi="Calibri" w:cs="Calibri"/>
          <w:sz w:val="22"/>
          <w:szCs w:val="22"/>
        </w:rPr>
      </w:pPr>
      <w:r w:rsidRPr="008656C9">
        <w:rPr>
          <w:rFonts w:ascii="Calibri" w:hAnsi="Calibri" w:cs="Calibri"/>
          <w:sz w:val="22"/>
          <w:szCs w:val="22"/>
        </w:rPr>
        <w:t xml:space="preserve">Światło dociera do nas z opóźnieniem. Historia sztuki również zna podobne przesunięcia. Artyści obecni i rozpoznawalni w swoim czasie znikają z pola widzenia, by po latach zostać odkryci na nowo. Taką historię opowiada wystawa „Formy światła” Michała </w:t>
      </w:r>
      <w:proofErr w:type="spellStart"/>
      <w:r w:rsidRPr="008656C9">
        <w:rPr>
          <w:rFonts w:ascii="Calibri" w:hAnsi="Calibri" w:cs="Calibri"/>
          <w:sz w:val="22"/>
          <w:szCs w:val="22"/>
        </w:rPr>
        <w:t>Diamenta</w:t>
      </w:r>
      <w:proofErr w:type="spellEnd"/>
      <w:r w:rsidRPr="008656C9">
        <w:rPr>
          <w:rFonts w:ascii="Calibri" w:hAnsi="Calibri" w:cs="Calibri"/>
          <w:sz w:val="22"/>
          <w:szCs w:val="22"/>
        </w:rPr>
        <w:t>, otwarta 16 września w Instytucie Fotografii FORT w Warszawie.</w:t>
      </w:r>
    </w:p>
    <w:p w14:paraId="1E70419F" w14:textId="77777777" w:rsidR="008656C9" w:rsidRPr="008656C9" w:rsidRDefault="008656C9" w:rsidP="008656C9">
      <w:pPr>
        <w:spacing w:before="240" w:line="360" w:lineRule="auto"/>
        <w:jc w:val="both"/>
        <w:rPr>
          <w:rFonts w:ascii="Calibri" w:hAnsi="Calibri" w:cs="Calibri"/>
          <w:sz w:val="22"/>
          <w:szCs w:val="22"/>
        </w:rPr>
      </w:pPr>
      <w:r w:rsidRPr="008656C9">
        <w:rPr>
          <w:rFonts w:ascii="Calibri" w:hAnsi="Calibri" w:cs="Calibri"/>
          <w:sz w:val="22"/>
          <w:szCs w:val="22"/>
        </w:rPr>
        <w:t>Michał Diament (1934–1977) był w latach 70. rozpoznawalną postacią wrocławskiego środowiska artystycznego. W kolejnych dekadach jego dorobek niemal zniknął jednak z szerszego obiegu. Przygotowana pod kuratelą Cezarego Lisowskiego ekspozycja po raz pierwszy przekrojowo przygląda się jego twórczości, czerpiąc z nieopracowanego dotąd archiwum rodzinnego.</w:t>
      </w:r>
    </w:p>
    <w:p w14:paraId="2CA3FA5F" w14:textId="1910C99D" w:rsidR="008656C9" w:rsidRPr="008656C9" w:rsidRDefault="008656C9" w:rsidP="008656C9">
      <w:pPr>
        <w:spacing w:before="240" w:line="360" w:lineRule="auto"/>
        <w:jc w:val="both"/>
        <w:rPr>
          <w:rFonts w:ascii="Calibri" w:hAnsi="Calibri" w:cs="Calibri"/>
          <w:sz w:val="22"/>
          <w:szCs w:val="22"/>
        </w:rPr>
      </w:pPr>
      <w:r w:rsidRPr="008656C9">
        <w:rPr>
          <w:rFonts w:ascii="Calibri" w:hAnsi="Calibri" w:cs="Calibri"/>
          <w:sz w:val="22"/>
          <w:szCs w:val="22"/>
        </w:rPr>
        <w:t>Punktem spotkania prezentowanych prac jest światło. Nie tylko temat, lecz także tworzywo, za pomocą którego Diament łączył fotografię i szkło. Artysta od początku lat 60. zajmował się fotografią, a po ukończeniu w 1967 roku Wydziału Szkła i Ceramiki wrocławskiej Państwowej Wyższej Szkoły Sztuk Plastycznych rozwijał równolegle praktykę pracy ze szkłem.</w:t>
      </w:r>
      <w:r w:rsidR="00D854A7">
        <w:rPr>
          <w:rFonts w:ascii="Calibri" w:hAnsi="Calibri" w:cs="Calibri"/>
          <w:sz w:val="22"/>
          <w:szCs w:val="22"/>
        </w:rPr>
        <w:t xml:space="preserve"> </w:t>
      </w:r>
      <w:r w:rsidRPr="008656C9">
        <w:rPr>
          <w:rFonts w:ascii="Calibri" w:hAnsi="Calibri" w:cs="Calibri"/>
          <w:sz w:val="22"/>
          <w:szCs w:val="22"/>
        </w:rPr>
        <w:t>Początkowo fotografia służyła dokumentowaniu powstających obiektów. Z czasem role zaczęły się jednak zmieniać. Diament kierował aparat na własne szklane formy już nie po to, by wiernie je rejestrować, ale by poddawać je kolejnym przeobrażeniom.</w:t>
      </w:r>
    </w:p>
    <w:p w14:paraId="29C8D7A5" w14:textId="77777777" w:rsidR="008656C9" w:rsidRPr="008656C9" w:rsidRDefault="008656C9" w:rsidP="008656C9">
      <w:pPr>
        <w:spacing w:before="240" w:line="360" w:lineRule="auto"/>
        <w:jc w:val="both"/>
        <w:rPr>
          <w:rFonts w:ascii="Calibri" w:hAnsi="Calibri" w:cs="Calibri"/>
          <w:b/>
          <w:bCs/>
          <w:sz w:val="22"/>
          <w:szCs w:val="22"/>
        </w:rPr>
      </w:pPr>
      <w:r w:rsidRPr="008656C9">
        <w:rPr>
          <w:rFonts w:ascii="Calibri" w:hAnsi="Calibri" w:cs="Calibri"/>
          <w:b/>
          <w:bCs/>
          <w:sz w:val="22"/>
          <w:szCs w:val="22"/>
        </w:rPr>
        <w:t>Jeden obiekt, wiele obrazów</w:t>
      </w:r>
    </w:p>
    <w:p w14:paraId="05ED2FED" w14:textId="6474F3DC" w:rsidR="008656C9" w:rsidRPr="008656C9" w:rsidRDefault="008656C9" w:rsidP="008656C9">
      <w:pPr>
        <w:spacing w:before="240" w:line="360" w:lineRule="auto"/>
        <w:jc w:val="both"/>
        <w:rPr>
          <w:rFonts w:ascii="Calibri" w:hAnsi="Calibri" w:cs="Calibri"/>
          <w:sz w:val="22"/>
          <w:szCs w:val="22"/>
        </w:rPr>
      </w:pPr>
      <w:r w:rsidRPr="008656C9">
        <w:rPr>
          <w:rFonts w:ascii="Calibri" w:hAnsi="Calibri" w:cs="Calibri"/>
          <w:sz w:val="22"/>
          <w:szCs w:val="22"/>
        </w:rPr>
        <w:t xml:space="preserve">Od połowy lat 70. szkło </w:t>
      </w:r>
      <w:proofErr w:type="spellStart"/>
      <w:r w:rsidRPr="008656C9">
        <w:rPr>
          <w:rFonts w:ascii="Calibri" w:hAnsi="Calibri" w:cs="Calibri"/>
          <w:sz w:val="22"/>
          <w:szCs w:val="22"/>
        </w:rPr>
        <w:t>Diamenta</w:t>
      </w:r>
      <w:proofErr w:type="spellEnd"/>
      <w:r w:rsidRPr="008656C9">
        <w:rPr>
          <w:rFonts w:ascii="Calibri" w:hAnsi="Calibri" w:cs="Calibri"/>
          <w:sz w:val="22"/>
          <w:szCs w:val="22"/>
        </w:rPr>
        <w:t xml:space="preserve"> coraz wyraźniej odchodziło od prostych, użytkowych form. Pojawiały się obiekty abstrakcyjne i organiczne, później także przypominające głowy czy sylwetki.</w:t>
      </w:r>
      <w:r w:rsidR="00D854A7">
        <w:rPr>
          <w:rFonts w:ascii="Calibri" w:hAnsi="Calibri" w:cs="Calibri"/>
          <w:sz w:val="22"/>
          <w:szCs w:val="22"/>
        </w:rPr>
        <w:t xml:space="preserve"> </w:t>
      </w:r>
      <w:r w:rsidRPr="008656C9">
        <w:rPr>
          <w:rFonts w:ascii="Calibri" w:hAnsi="Calibri" w:cs="Calibri"/>
          <w:sz w:val="22"/>
          <w:szCs w:val="22"/>
        </w:rPr>
        <w:t xml:space="preserve">W tym samym czasie artysta eksperymentował z fotografią barwną. Przybliżał obiekty, </w:t>
      </w:r>
      <w:proofErr w:type="spellStart"/>
      <w:r w:rsidRPr="008656C9">
        <w:rPr>
          <w:rFonts w:ascii="Calibri" w:hAnsi="Calibri" w:cs="Calibri"/>
          <w:sz w:val="22"/>
          <w:szCs w:val="22"/>
        </w:rPr>
        <w:t>fragmentaryzował</w:t>
      </w:r>
      <w:proofErr w:type="spellEnd"/>
      <w:r w:rsidRPr="008656C9">
        <w:rPr>
          <w:rFonts w:ascii="Calibri" w:hAnsi="Calibri" w:cs="Calibri"/>
          <w:sz w:val="22"/>
          <w:szCs w:val="22"/>
        </w:rPr>
        <w:t xml:space="preserve"> je, zmieniał ich skalę, multiplikował i nakładał negatywy. Kontury rozpadały się w refleksach, a jeden przedmiot stawał się początkiem wielu kolejnych obrazów. Fotografia przestawała dokumentować szkło. Zaczynała nadawać mu nowe życie.</w:t>
      </w:r>
    </w:p>
    <w:p w14:paraId="77543823" w14:textId="77777777" w:rsidR="008656C9" w:rsidRPr="008656C9" w:rsidRDefault="008656C9" w:rsidP="008656C9">
      <w:pPr>
        <w:spacing w:before="240" w:line="360" w:lineRule="auto"/>
        <w:jc w:val="both"/>
        <w:rPr>
          <w:rFonts w:ascii="Calibri" w:hAnsi="Calibri" w:cs="Calibri"/>
          <w:sz w:val="22"/>
          <w:szCs w:val="22"/>
        </w:rPr>
      </w:pPr>
      <w:r w:rsidRPr="008656C9">
        <w:rPr>
          <w:rFonts w:ascii="Calibri" w:hAnsi="Calibri" w:cs="Calibri"/>
          <w:sz w:val="22"/>
          <w:szCs w:val="22"/>
        </w:rPr>
        <w:lastRenderedPageBreak/>
        <w:t>To właśnie wokół tej relacji została zbudowana wystawa w Instytucie Fotografii FORT. Zachowane obiekty szklane spotykają się z fotografiami dokumentalnymi i eksperymentalnymi. Dwa media stają się elementami tego samego procesu twórczego.</w:t>
      </w:r>
    </w:p>
    <w:p w14:paraId="4D14E030" w14:textId="77777777" w:rsidR="008656C9" w:rsidRPr="00D854A7" w:rsidRDefault="008656C9" w:rsidP="008656C9">
      <w:pPr>
        <w:spacing w:before="240" w:line="360" w:lineRule="auto"/>
        <w:jc w:val="both"/>
        <w:rPr>
          <w:rFonts w:ascii="Calibri" w:hAnsi="Calibri" w:cs="Calibri"/>
          <w:b/>
          <w:bCs/>
          <w:sz w:val="22"/>
          <w:szCs w:val="22"/>
        </w:rPr>
      </w:pPr>
      <w:r w:rsidRPr="00D854A7">
        <w:rPr>
          <w:rFonts w:ascii="Calibri" w:hAnsi="Calibri" w:cs="Calibri"/>
          <w:b/>
          <w:bCs/>
          <w:sz w:val="22"/>
          <w:szCs w:val="22"/>
        </w:rPr>
        <w:t>Światło jako wspólny język</w:t>
      </w:r>
    </w:p>
    <w:p w14:paraId="7B7A40CE" w14:textId="712B74AE" w:rsidR="008656C9" w:rsidRPr="008656C9" w:rsidRDefault="008656C9" w:rsidP="008656C9">
      <w:pPr>
        <w:spacing w:before="240" w:line="360" w:lineRule="auto"/>
        <w:jc w:val="both"/>
        <w:rPr>
          <w:rFonts w:ascii="Calibri" w:hAnsi="Calibri" w:cs="Calibri"/>
          <w:sz w:val="22"/>
          <w:szCs w:val="22"/>
        </w:rPr>
      </w:pPr>
      <w:r w:rsidRPr="008656C9">
        <w:rPr>
          <w:rFonts w:ascii="Calibri" w:hAnsi="Calibri" w:cs="Calibri"/>
          <w:sz w:val="22"/>
          <w:szCs w:val="22"/>
        </w:rPr>
        <w:t>Partnerem „Form światła” został OKNOPLAST. Obecność marki przy wystawie łączy się z kierunkiem, który od kilku lat rozwija ona na styku designu, architektury i sztuki.</w:t>
      </w:r>
      <w:r w:rsidR="009B4FE1">
        <w:rPr>
          <w:rFonts w:ascii="Calibri" w:hAnsi="Calibri" w:cs="Calibri"/>
          <w:sz w:val="22"/>
          <w:szCs w:val="22"/>
        </w:rPr>
        <w:t xml:space="preserve"> </w:t>
      </w:r>
      <w:r w:rsidRPr="008656C9">
        <w:rPr>
          <w:rFonts w:ascii="Calibri" w:hAnsi="Calibri" w:cs="Calibri"/>
          <w:sz w:val="22"/>
          <w:szCs w:val="22"/>
        </w:rPr>
        <w:t xml:space="preserve">Jednym z powracających w nim tematów jest właśnie światło. OKNOPLAST podejmował je m.in. w kontekście projektowania przestrzeni oraz </w:t>
      </w:r>
      <w:proofErr w:type="spellStart"/>
      <w:r w:rsidRPr="008656C9">
        <w:rPr>
          <w:rFonts w:ascii="Calibri" w:hAnsi="Calibri" w:cs="Calibri"/>
          <w:sz w:val="22"/>
          <w:szCs w:val="22"/>
        </w:rPr>
        <w:t>neuroarchitektury</w:t>
      </w:r>
      <w:proofErr w:type="spellEnd"/>
      <w:r w:rsidRPr="008656C9">
        <w:rPr>
          <w:rFonts w:ascii="Calibri" w:hAnsi="Calibri" w:cs="Calibri"/>
          <w:sz w:val="22"/>
          <w:szCs w:val="22"/>
        </w:rPr>
        <w:t xml:space="preserve">, analizując wspólnie z lekarką i specjalistką </w:t>
      </w:r>
      <w:proofErr w:type="spellStart"/>
      <w:r w:rsidRPr="008656C9">
        <w:rPr>
          <w:rFonts w:ascii="Calibri" w:hAnsi="Calibri" w:cs="Calibri"/>
          <w:sz w:val="22"/>
          <w:szCs w:val="22"/>
        </w:rPr>
        <w:t>n</w:t>
      </w:r>
      <w:r w:rsidR="00BD4819">
        <w:rPr>
          <w:rFonts w:ascii="Calibri" w:hAnsi="Calibri" w:cs="Calibri"/>
          <w:sz w:val="22"/>
          <w:szCs w:val="22"/>
        </w:rPr>
        <w:t>eurodesignu</w:t>
      </w:r>
      <w:proofErr w:type="spellEnd"/>
      <w:r w:rsidRPr="008656C9">
        <w:rPr>
          <w:rFonts w:ascii="Calibri" w:hAnsi="Calibri" w:cs="Calibri"/>
          <w:sz w:val="22"/>
          <w:szCs w:val="22"/>
        </w:rPr>
        <w:t xml:space="preserve"> Natalią Olszewską znaczenie naturalnego światła dla sposobu, w jaki funkcjonujemy we wnętrzach. Tym razem ten sam motyw pojawia się w zupełnie innym </w:t>
      </w:r>
      <w:proofErr w:type="gramStart"/>
      <w:r w:rsidRPr="008656C9">
        <w:rPr>
          <w:rFonts w:ascii="Calibri" w:hAnsi="Calibri" w:cs="Calibri"/>
          <w:sz w:val="22"/>
          <w:szCs w:val="22"/>
        </w:rPr>
        <w:t>kontekście,</w:t>
      </w:r>
      <w:proofErr w:type="gramEnd"/>
      <w:r w:rsidRPr="008656C9">
        <w:rPr>
          <w:rFonts w:ascii="Calibri" w:hAnsi="Calibri" w:cs="Calibri"/>
          <w:sz w:val="22"/>
          <w:szCs w:val="22"/>
        </w:rPr>
        <w:t xml:space="preserve"> jako materia artystycznego eksperymentu.</w:t>
      </w:r>
    </w:p>
    <w:p w14:paraId="1C151201" w14:textId="240ACF05" w:rsidR="008656C9" w:rsidRPr="008656C9" w:rsidRDefault="00E9358C" w:rsidP="008656C9">
      <w:pPr>
        <w:spacing w:before="240" w:line="360" w:lineRule="auto"/>
        <w:jc w:val="both"/>
        <w:rPr>
          <w:rFonts w:ascii="Calibri" w:hAnsi="Calibri" w:cs="Calibri"/>
          <w:sz w:val="22"/>
          <w:szCs w:val="22"/>
        </w:rPr>
      </w:pPr>
      <w:r>
        <w:rPr>
          <w:rFonts w:ascii="Calibri" w:hAnsi="Calibri" w:cs="Calibri"/>
          <w:i/>
          <w:iCs/>
          <w:sz w:val="22"/>
          <w:szCs w:val="22"/>
        </w:rPr>
        <w:t>„</w:t>
      </w:r>
      <w:r w:rsidR="008656C9" w:rsidRPr="00E9358C">
        <w:rPr>
          <w:rFonts w:ascii="Calibri" w:hAnsi="Calibri" w:cs="Calibri"/>
          <w:i/>
          <w:iCs/>
          <w:sz w:val="22"/>
          <w:szCs w:val="22"/>
        </w:rPr>
        <w:t xml:space="preserve">Światło od dawna jest obecne w naszym myśleniu o przestrzeni, ale interesuje nas nie tylko jego wymiar funkcjonalny. To coś, co zmienia architekturę, wpływa na nasze samopoczucie, ale też buduje obraz, wydobywa formę i pozwala zobaczyć ten sam obiekt za każdym razem trochę inaczej. W pracach Michała </w:t>
      </w:r>
      <w:proofErr w:type="spellStart"/>
      <w:r w:rsidR="008656C9" w:rsidRPr="00E9358C">
        <w:rPr>
          <w:rFonts w:ascii="Calibri" w:hAnsi="Calibri" w:cs="Calibri"/>
          <w:i/>
          <w:iCs/>
          <w:sz w:val="22"/>
          <w:szCs w:val="22"/>
        </w:rPr>
        <w:t>Diamenta</w:t>
      </w:r>
      <w:proofErr w:type="spellEnd"/>
      <w:r w:rsidR="008656C9" w:rsidRPr="00E9358C">
        <w:rPr>
          <w:rFonts w:ascii="Calibri" w:hAnsi="Calibri" w:cs="Calibri"/>
          <w:i/>
          <w:iCs/>
          <w:sz w:val="22"/>
          <w:szCs w:val="22"/>
        </w:rPr>
        <w:t xml:space="preserve"> szczególnie interesująca jest dla mnie właśnie ta niejednoznaczność. Szkło i światło nie są tłem dla dzieła. Same stają się jego częścią</w:t>
      </w:r>
      <w:r>
        <w:rPr>
          <w:rFonts w:ascii="Calibri" w:hAnsi="Calibri" w:cs="Calibri"/>
          <w:i/>
          <w:iCs/>
          <w:sz w:val="22"/>
          <w:szCs w:val="22"/>
        </w:rPr>
        <w:t>”</w:t>
      </w:r>
      <w:r w:rsidR="008656C9" w:rsidRPr="008656C9">
        <w:rPr>
          <w:rFonts w:ascii="Calibri" w:hAnsi="Calibri" w:cs="Calibri"/>
          <w:sz w:val="22"/>
          <w:szCs w:val="22"/>
        </w:rPr>
        <w:t xml:space="preserve"> – mówi Zuzanna Dyba, specjalistka ds. PR OKNOPLAST.</w:t>
      </w:r>
    </w:p>
    <w:p w14:paraId="6F606AE1" w14:textId="77777777" w:rsidR="008656C9" w:rsidRPr="00D854A7" w:rsidRDefault="008656C9" w:rsidP="008656C9">
      <w:pPr>
        <w:spacing w:before="240" w:line="360" w:lineRule="auto"/>
        <w:jc w:val="both"/>
        <w:rPr>
          <w:rFonts w:ascii="Calibri" w:hAnsi="Calibri" w:cs="Calibri"/>
          <w:b/>
          <w:bCs/>
          <w:sz w:val="22"/>
          <w:szCs w:val="22"/>
        </w:rPr>
      </w:pPr>
      <w:r w:rsidRPr="00D854A7">
        <w:rPr>
          <w:rFonts w:ascii="Calibri" w:hAnsi="Calibri" w:cs="Calibri"/>
          <w:b/>
          <w:bCs/>
          <w:sz w:val="22"/>
          <w:szCs w:val="22"/>
        </w:rPr>
        <w:t>Okno jako medium</w:t>
      </w:r>
    </w:p>
    <w:p w14:paraId="01614D6F" w14:textId="7B059CC4" w:rsidR="001B2B1A" w:rsidRDefault="008656C9" w:rsidP="008656C9">
      <w:pPr>
        <w:spacing w:before="240" w:line="360" w:lineRule="auto"/>
        <w:jc w:val="both"/>
        <w:rPr>
          <w:rFonts w:ascii="Calibri" w:hAnsi="Calibri" w:cs="Calibri"/>
          <w:sz w:val="22"/>
          <w:szCs w:val="22"/>
        </w:rPr>
      </w:pPr>
      <w:r w:rsidRPr="008656C9">
        <w:rPr>
          <w:rFonts w:ascii="Calibri" w:hAnsi="Calibri" w:cs="Calibri"/>
          <w:sz w:val="22"/>
          <w:szCs w:val="22"/>
        </w:rPr>
        <w:t>Wystawa ma jeszcze jeden punkt styku z dotychczasowymi działaniami artystycznymi OKNOPLAST. W Instytucie Fotografii FORT prezentowan</w:t>
      </w:r>
      <w:r w:rsidR="00BD4819">
        <w:rPr>
          <w:rFonts w:ascii="Calibri" w:hAnsi="Calibri" w:cs="Calibri"/>
          <w:sz w:val="22"/>
          <w:szCs w:val="22"/>
        </w:rPr>
        <w:t>a</w:t>
      </w:r>
      <w:r w:rsidRPr="008656C9">
        <w:rPr>
          <w:rFonts w:ascii="Calibri" w:hAnsi="Calibri" w:cs="Calibri"/>
          <w:sz w:val="22"/>
          <w:szCs w:val="22"/>
        </w:rPr>
        <w:t xml:space="preserve"> jest także</w:t>
      </w:r>
      <w:r w:rsidR="00BD4819">
        <w:rPr>
          <w:rFonts w:ascii="Calibri" w:hAnsi="Calibri" w:cs="Calibri"/>
          <w:sz w:val="22"/>
          <w:szCs w:val="22"/>
        </w:rPr>
        <w:t xml:space="preserve"> instalacja</w:t>
      </w:r>
      <w:r w:rsidRPr="008656C9">
        <w:rPr>
          <w:rFonts w:ascii="Calibri" w:hAnsi="Calibri" w:cs="Calibri"/>
          <w:sz w:val="22"/>
          <w:szCs w:val="22"/>
        </w:rPr>
        <w:t xml:space="preserve"> Mateusza Saka, laureata III miejsca pierwszej edycji konkursu OKNOPLAST FOR ART.</w:t>
      </w:r>
    </w:p>
    <w:p w14:paraId="654999DC" w14:textId="2C8B91B3" w:rsidR="008656C9" w:rsidRPr="008656C9" w:rsidRDefault="008656C9" w:rsidP="008656C9">
      <w:pPr>
        <w:spacing w:before="240" w:line="360" w:lineRule="auto"/>
        <w:jc w:val="both"/>
        <w:rPr>
          <w:rFonts w:ascii="Calibri" w:hAnsi="Calibri" w:cs="Calibri"/>
          <w:sz w:val="22"/>
          <w:szCs w:val="22"/>
        </w:rPr>
      </w:pPr>
      <w:r w:rsidRPr="008656C9">
        <w:rPr>
          <w:rFonts w:ascii="Calibri" w:hAnsi="Calibri" w:cs="Calibri"/>
          <w:sz w:val="22"/>
          <w:szCs w:val="22"/>
        </w:rPr>
        <w:t>Artysta wyszedł od prostego skojarzenia dwóch mediów: okna i fotografii. Jedno i drugie kadruje rzeczywistość. Okno zamyka w ramie obraz znajdujący się za nim, fotografia utrwala wybrany moment i zmienia go w obiekt.</w:t>
      </w:r>
      <w:r w:rsidR="00D854A7">
        <w:rPr>
          <w:rFonts w:ascii="Calibri" w:hAnsi="Calibri" w:cs="Calibri"/>
          <w:sz w:val="22"/>
          <w:szCs w:val="22"/>
        </w:rPr>
        <w:t xml:space="preserve"> </w:t>
      </w:r>
      <w:r w:rsidRPr="008656C9">
        <w:rPr>
          <w:rFonts w:ascii="Calibri" w:hAnsi="Calibri" w:cs="Calibri"/>
          <w:sz w:val="22"/>
          <w:szCs w:val="22"/>
        </w:rPr>
        <w:t>Sak połączył te dwa porządki, wykorzystując fotograficzne błony z rodzinnego archiwum. Zapisane na nich sytuacje i postaci zostały zamknięte w szklanej strukturze okna. Oglądanie pracy przywołuje gest znany z pracy z analogowym negatywem, kiedy kliszę unosi się w stronę źródła światła, aby zobaczyć zapisany na niej obraz.</w:t>
      </w:r>
    </w:p>
    <w:p w14:paraId="4B98D841" w14:textId="2616D888" w:rsidR="008656C9" w:rsidRPr="008656C9" w:rsidRDefault="008656C9" w:rsidP="008656C9">
      <w:pPr>
        <w:spacing w:before="240" w:line="360" w:lineRule="auto"/>
        <w:jc w:val="both"/>
        <w:rPr>
          <w:rFonts w:ascii="Calibri" w:hAnsi="Calibri" w:cs="Calibri"/>
          <w:sz w:val="22"/>
          <w:szCs w:val="22"/>
        </w:rPr>
      </w:pPr>
      <w:r w:rsidRPr="008656C9">
        <w:rPr>
          <w:rFonts w:ascii="Calibri" w:hAnsi="Calibri" w:cs="Calibri"/>
          <w:sz w:val="22"/>
          <w:szCs w:val="22"/>
        </w:rPr>
        <w:t>Realizacja wymagała przy tym eksperymentu nie tylko artystycznego, ale również technologicznego. Mateusz Sak został zaproszony do siedziby Grupy OKNOPLAST w Ochmanowie, gdzie wspólnie z technologami szukano sposobu na przeniesienie koncepcji na szkło. Finalnie pomiędzy taflami znalazło się ponad 28 metrów kliszy fotograficznej 35 mm, zarówno naświetlonej, jak i pustej.</w:t>
      </w:r>
      <w:r w:rsidR="009B4FE1">
        <w:rPr>
          <w:rFonts w:ascii="Calibri" w:hAnsi="Calibri" w:cs="Calibri"/>
          <w:sz w:val="22"/>
          <w:szCs w:val="22"/>
        </w:rPr>
        <w:t xml:space="preserve"> </w:t>
      </w:r>
      <w:r w:rsidRPr="008656C9">
        <w:rPr>
          <w:rFonts w:ascii="Calibri" w:hAnsi="Calibri" w:cs="Calibri"/>
          <w:sz w:val="22"/>
          <w:szCs w:val="22"/>
        </w:rPr>
        <w:t xml:space="preserve">Z czasem praca </w:t>
      </w:r>
      <w:r w:rsidRPr="008656C9">
        <w:rPr>
          <w:rFonts w:ascii="Calibri" w:hAnsi="Calibri" w:cs="Calibri"/>
          <w:sz w:val="22"/>
          <w:szCs w:val="22"/>
        </w:rPr>
        <w:lastRenderedPageBreak/>
        <w:t>zaczęła nabierać kolejnych znaczeń. Stała ekspozycja na światło powoduje, że fotografie stopniowo tracą swoją wyrazistość, natomiast puste fragmenty negatywów pozostają miejscem dla historii, które nie zostały jeszcze zapisane.</w:t>
      </w:r>
    </w:p>
    <w:p w14:paraId="41AD06C3" w14:textId="77777777" w:rsidR="008656C9" w:rsidRPr="00D854A7" w:rsidRDefault="008656C9" w:rsidP="008656C9">
      <w:pPr>
        <w:spacing w:before="240" w:line="360" w:lineRule="auto"/>
        <w:jc w:val="both"/>
        <w:rPr>
          <w:rFonts w:ascii="Calibri" w:hAnsi="Calibri" w:cs="Calibri"/>
          <w:b/>
          <w:bCs/>
          <w:sz w:val="22"/>
          <w:szCs w:val="22"/>
        </w:rPr>
      </w:pPr>
      <w:r w:rsidRPr="00D854A7">
        <w:rPr>
          <w:rFonts w:ascii="Calibri" w:hAnsi="Calibri" w:cs="Calibri"/>
          <w:b/>
          <w:bCs/>
          <w:sz w:val="22"/>
          <w:szCs w:val="22"/>
        </w:rPr>
        <w:t>Sztuka nie jako jednorazowy projekt</w:t>
      </w:r>
    </w:p>
    <w:p w14:paraId="7EC257A2" w14:textId="6B84CC02" w:rsidR="008656C9" w:rsidRPr="008656C9" w:rsidRDefault="00BD4819" w:rsidP="008656C9">
      <w:pPr>
        <w:spacing w:before="240" w:line="360" w:lineRule="auto"/>
        <w:jc w:val="both"/>
        <w:rPr>
          <w:rFonts w:ascii="Calibri" w:hAnsi="Calibri" w:cs="Calibri"/>
          <w:sz w:val="22"/>
          <w:szCs w:val="22"/>
        </w:rPr>
      </w:pPr>
      <w:r>
        <w:rPr>
          <w:rFonts w:ascii="Calibri" w:hAnsi="Calibri" w:cs="Calibri"/>
          <w:sz w:val="22"/>
          <w:szCs w:val="22"/>
        </w:rPr>
        <w:t>Instalacja o</w:t>
      </w:r>
      <w:r w:rsidR="008656C9" w:rsidRPr="008656C9">
        <w:rPr>
          <w:rFonts w:ascii="Calibri" w:hAnsi="Calibri" w:cs="Calibri"/>
          <w:sz w:val="22"/>
          <w:szCs w:val="22"/>
        </w:rPr>
        <w:t>kn</w:t>
      </w:r>
      <w:r>
        <w:rPr>
          <w:rFonts w:ascii="Calibri" w:hAnsi="Calibri" w:cs="Calibri"/>
          <w:sz w:val="22"/>
          <w:szCs w:val="22"/>
        </w:rPr>
        <w:t xml:space="preserve">a z </w:t>
      </w:r>
      <w:r w:rsidR="008656C9" w:rsidRPr="008656C9">
        <w:rPr>
          <w:rFonts w:ascii="Calibri" w:hAnsi="Calibri" w:cs="Calibri"/>
          <w:sz w:val="22"/>
          <w:szCs w:val="22"/>
        </w:rPr>
        <w:t>fotog</w:t>
      </w:r>
      <w:r>
        <w:rPr>
          <w:rFonts w:ascii="Calibri" w:hAnsi="Calibri" w:cs="Calibri"/>
          <w:sz w:val="22"/>
          <w:szCs w:val="22"/>
        </w:rPr>
        <w:t>rafiami</w:t>
      </w:r>
      <w:r w:rsidR="008656C9" w:rsidRPr="008656C9">
        <w:rPr>
          <w:rFonts w:ascii="Calibri" w:hAnsi="Calibri" w:cs="Calibri"/>
          <w:sz w:val="22"/>
          <w:szCs w:val="22"/>
        </w:rPr>
        <w:t xml:space="preserve"> powstało w ramach pierwszej edycji OKNOPLAST FOR ART, projektu, który otworzył markę na współpracę ze środowiskiem artystycznym i eksperymentowanie z oknem jako obiektem oraz medium.</w:t>
      </w:r>
      <w:r w:rsidR="009B4FE1">
        <w:rPr>
          <w:rFonts w:ascii="Calibri" w:hAnsi="Calibri" w:cs="Calibri"/>
          <w:sz w:val="22"/>
          <w:szCs w:val="22"/>
        </w:rPr>
        <w:t xml:space="preserve"> </w:t>
      </w:r>
      <w:r w:rsidRPr="00BD4819">
        <w:rPr>
          <w:rFonts w:ascii="Calibri" w:hAnsi="Calibri" w:cs="Calibri"/>
          <w:color w:val="000000"/>
          <w:sz w:val="22"/>
          <w:szCs w:val="22"/>
        </w:rPr>
        <w:t xml:space="preserve">Choć w 2026 roku nie odbyła się kolejna edycja konkursu, OKNOPLAST pozostaje blisko świata sztuki współczesnej i nadal angażuje się w inicjatywy, które wspierają twórców oraz obecność sztuki w przestrzeni </w:t>
      </w:r>
      <w:proofErr w:type="gramStart"/>
      <w:r w:rsidRPr="00BD4819">
        <w:rPr>
          <w:rFonts w:ascii="Calibri" w:hAnsi="Calibri" w:cs="Calibri"/>
          <w:color w:val="000000"/>
          <w:sz w:val="22"/>
          <w:szCs w:val="22"/>
        </w:rPr>
        <w:t>publicznej.</w:t>
      </w:r>
      <w:r w:rsidR="008656C9" w:rsidRPr="00BD4819">
        <w:rPr>
          <w:rFonts w:ascii="Calibri" w:hAnsi="Calibri" w:cs="Calibri"/>
          <w:sz w:val="22"/>
          <w:szCs w:val="22"/>
        </w:rPr>
        <w:t>.</w:t>
      </w:r>
      <w:proofErr w:type="gramEnd"/>
      <w:r w:rsidR="008656C9" w:rsidRPr="00BD4819">
        <w:rPr>
          <w:rFonts w:ascii="Calibri" w:hAnsi="Calibri" w:cs="Calibri"/>
          <w:sz w:val="22"/>
          <w:szCs w:val="22"/>
        </w:rPr>
        <w:t xml:space="preserve"> </w:t>
      </w:r>
      <w:r w:rsidR="008656C9" w:rsidRPr="008656C9">
        <w:rPr>
          <w:rFonts w:ascii="Calibri" w:hAnsi="Calibri" w:cs="Calibri"/>
          <w:sz w:val="22"/>
          <w:szCs w:val="22"/>
        </w:rPr>
        <w:t xml:space="preserve">Partnerstwo przy wystawie Michała </w:t>
      </w:r>
      <w:proofErr w:type="spellStart"/>
      <w:r w:rsidR="008656C9" w:rsidRPr="008656C9">
        <w:rPr>
          <w:rFonts w:ascii="Calibri" w:hAnsi="Calibri" w:cs="Calibri"/>
          <w:sz w:val="22"/>
          <w:szCs w:val="22"/>
        </w:rPr>
        <w:t>Diamenta</w:t>
      </w:r>
      <w:proofErr w:type="spellEnd"/>
      <w:r w:rsidR="008656C9" w:rsidRPr="008656C9">
        <w:rPr>
          <w:rFonts w:ascii="Calibri" w:hAnsi="Calibri" w:cs="Calibri"/>
          <w:sz w:val="22"/>
          <w:szCs w:val="22"/>
        </w:rPr>
        <w:t xml:space="preserve"> pokazuje, że zainteresowanie sztuką pozostaje częścią sposobu myślenia marki o designie i kulturze wizualnej.</w:t>
      </w:r>
    </w:p>
    <w:p w14:paraId="00A8D159" w14:textId="59E02C4D" w:rsidR="008656C9" w:rsidRPr="008656C9" w:rsidRDefault="008656C9" w:rsidP="008656C9">
      <w:pPr>
        <w:spacing w:before="240" w:line="360" w:lineRule="auto"/>
        <w:jc w:val="both"/>
        <w:rPr>
          <w:rFonts w:ascii="Calibri" w:hAnsi="Calibri" w:cs="Calibri"/>
          <w:sz w:val="22"/>
          <w:szCs w:val="22"/>
        </w:rPr>
      </w:pPr>
      <w:r w:rsidRPr="00E9358C">
        <w:rPr>
          <w:rFonts w:ascii="Calibri" w:hAnsi="Calibri" w:cs="Calibri"/>
          <w:i/>
          <w:iCs/>
          <w:sz w:val="22"/>
          <w:szCs w:val="22"/>
        </w:rPr>
        <w:t xml:space="preserve">OKNOPLAST FOR ART nigdy nie traktowaliśmy jako zamkniętej kampanii, po której po prostu przechodzimy do kolejnego tematu. Znacznie ciekawsze było dla nas pytanie, co wydarzy się, kiedy obiekt tak codzienny jak okno oddamy artystom i pozwolimy spojrzeć na niego bez użytkowych ograniczeń. Dzisiaj „Okno fotograficzne” Mateusza Saka spotyka się z pracami Michała </w:t>
      </w:r>
      <w:proofErr w:type="spellStart"/>
      <w:r w:rsidRPr="00E9358C">
        <w:rPr>
          <w:rFonts w:ascii="Calibri" w:hAnsi="Calibri" w:cs="Calibri"/>
          <w:i/>
          <w:iCs/>
          <w:sz w:val="22"/>
          <w:szCs w:val="22"/>
        </w:rPr>
        <w:t>Diamenta</w:t>
      </w:r>
      <w:proofErr w:type="spellEnd"/>
      <w:r w:rsidRPr="00E9358C">
        <w:rPr>
          <w:rFonts w:ascii="Calibri" w:hAnsi="Calibri" w:cs="Calibri"/>
          <w:i/>
          <w:iCs/>
          <w:sz w:val="22"/>
          <w:szCs w:val="22"/>
        </w:rPr>
        <w:t xml:space="preserve"> i nagle pojawia się między nimi bardzo naturalny dialog o szkle, fotografii, pamięci i świetle. Dla nas właśnie takie nieoczywiste spotkania są najciekawszym efektem obecności marki w świecie sztuki</w:t>
      </w:r>
      <w:r w:rsidRPr="008656C9">
        <w:rPr>
          <w:rFonts w:ascii="Calibri" w:hAnsi="Calibri" w:cs="Calibri"/>
          <w:sz w:val="22"/>
          <w:szCs w:val="22"/>
        </w:rPr>
        <w:t xml:space="preserve"> – dodaje Zuzanna Dyba</w:t>
      </w:r>
      <w:r w:rsidR="00E9358C">
        <w:rPr>
          <w:rFonts w:ascii="Calibri" w:hAnsi="Calibri" w:cs="Calibri"/>
          <w:sz w:val="22"/>
          <w:szCs w:val="22"/>
        </w:rPr>
        <w:t xml:space="preserve"> z OKNOPLAST</w:t>
      </w:r>
      <w:r w:rsidRPr="008656C9">
        <w:rPr>
          <w:rFonts w:ascii="Calibri" w:hAnsi="Calibri" w:cs="Calibri"/>
          <w:sz w:val="22"/>
          <w:szCs w:val="22"/>
        </w:rPr>
        <w:t>.</w:t>
      </w:r>
    </w:p>
    <w:p w14:paraId="67740198" w14:textId="77777777" w:rsidR="008656C9" w:rsidRPr="008656C9" w:rsidRDefault="008656C9" w:rsidP="008656C9">
      <w:pPr>
        <w:spacing w:before="240" w:line="360" w:lineRule="auto"/>
        <w:jc w:val="both"/>
        <w:rPr>
          <w:rFonts w:ascii="Calibri" w:hAnsi="Calibri" w:cs="Calibri"/>
          <w:sz w:val="22"/>
          <w:szCs w:val="22"/>
        </w:rPr>
      </w:pPr>
      <w:r w:rsidRPr="008656C9">
        <w:rPr>
          <w:rFonts w:ascii="Calibri" w:hAnsi="Calibri" w:cs="Calibri"/>
          <w:sz w:val="22"/>
          <w:szCs w:val="22"/>
        </w:rPr>
        <w:t xml:space="preserve">W zestawieniu prac </w:t>
      </w:r>
      <w:proofErr w:type="spellStart"/>
      <w:r w:rsidRPr="008656C9">
        <w:rPr>
          <w:rFonts w:ascii="Calibri" w:hAnsi="Calibri" w:cs="Calibri"/>
          <w:sz w:val="22"/>
          <w:szCs w:val="22"/>
        </w:rPr>
        <w:t>Diamenta</w:t>
      </w:r>
      <w:proofErr w:type="spellEnd"/>
      <w:r w:rsidRPr="008656C9">
        <w:rPr>
          <w:rFonts w:ascii="Calibri" w:hAnsi="Calibri" w:cs="Calibri"/>
          <w:sz w:val="22"/>
          <w:szCs w:val="22"/>
        </w:rPr>
        <w:t xml:space="preserve"> i Saka szkło traci swoją pozorną neutralność. Raz odbija, innym razem przepuszcza światło. Kadruje rzeczywistość, przechowuje obraz, pozwala mu zanikać i zmieniać się w czasie.</w:t>
      </w:r>
    </w:p>
    <w:p w14:paraId="6424C41E" w14:textId="77777777" w:rsidR="008656C9" w:rsidRPr="00D854A7" w:rsidRDefault="008656C9" w:rsidP="008656C9">
      <w:pPr>
        <w:spacing w:before="240" w:line="360" w:lineRule="auto"/>
        <w:jc w:val="both"/>
        <w:rPr>
          <w:rFonts w:ascii="Calibri" w:hAnsi="Calibri" w:cs="Calibri"/>
          <w:sz w:val="22"/>
          <w:szCs w:val="22"/>
        </w:rPr>
      </w:pPr>
      <w:r w:rsidRPr="00D854A7">
        <w:rPr>
          <w:rFonts w:ascii="Calibri" w:hAnsi="Calibri" w:cs="Calibri"/>
          <w:sz w:val="22"/>
          <w:szCs w:val="22"/>
        </w:rPr>
        <w:t>„Michał Diament. Formy światła”</w:t>
      </w:r>
    </w:p>
    <w:p w14:paraId="7184AF0D" w14:textId="77777777" w:rsidR="008656C9" w:rsidRPr="00D854A7" w:rsidRDefault="008656C9" w:rsidP="008656C9">
      <w:pPr>
        <w:spacing w:before="240" w:line="360" w:lineRule="auto"/>
        <w:jc w:val="both"/>
        <w:rPr>
          <w:rFonts w:ascii="Calibri" w:hAnsi="Calibri" w:cs="Calibri"/>
          <w:sz w:val="22"/>
          <w:szCs w:val="22"/>
        </w:rPr>
      </w:pPr>
      <w:r w:rsidRPr="00D854A7">
        <w:rPr>
          <w:rFonts w:ascii="Calibri" w:hAnsi="Calibri" w:cs="Calibri"/>
          <w:sz w:val="22"/>
          <w:szCs w:val="22"/>
        </w:rPr>
        <w:t>16.09–15.11.2026</w:t>
      </w:r>
    </w:p>
    <w:p w14:paraId="0A3C851B" w14:textId="77777777" w:rsidR="008656C9" w:rsidRPr="00D854A7" w:rsidRDefault="008656C9" w:rsidP="008656C9">
      <w:pPr>
        <w:spacing w:before="240" w:line="360" w:lineRule="auto"/>
        <w:jc w:val="both"/>
        <w:rPr>
          <w:rFonts w:ascii="Calibri" w:hAnsi="Calibri" w:cs="Calibri"/>
          <w:sz w:val="22"/>
          <w:szCs w:val="22"/>
        </w:rPr>
      </w:pPr>
      <w:r w:rsidRPr="00D854A7">
        <w:rPr>
          <w:rFonts w:ascii="Calibri" w:hAnsi="Calibri" w:cs="Calibri"/>
          <w:sz w:val="22"/>
          <w:szCs w:val="22"/>
        </w:rPr>
        <w:t>Kurator: Cezary Lisowski</w:t>
      </w:r>
    </w:p>
    <w:p w14:paraId="4ECB0831" w14:textId="77777777" w:rsidR="008656C9" w:rsidRPr="00D854A7" w:rsidRDefault="008656C9" w:rsidP="008656C9">
      <w:pPr>
        <w:spacing w:before="240" w:line="360" w:lineRule="auto"/>
        <w:jc w:val="both"/>
        <w:rPr>
          <w:rFonts w:ascii="Calibri" w:hAnsi="Calibri" w:cs="Calibri"/>
          <w:sz w:val="22"/>
          <w:szCs w:val="22"/>
        </w:rPr>
      </w:pPr>
      <w:r w:rsidRPr="00D854A7">
        <w:rPr>
          <w:rFonts w:ascii="Calibri" w:hAnsi="Calibri" w:cs="Calibri"/>
          <w:sz w:val="22"/>
          <w:szCs w:val="22"/>
        </w:rPr>
        <w:t>Instytut Fotografii FORT</w:t>
      </w:r>
    </w:p>
    <w:p w14:paraId="757B5E67" w14:textId="5E062028" w:rsidR="008656C9" w:rsidRPr="00D854A7" w:rsidRDefault="008656C9" w:rsidP="008656C9">
      <w:pPr>
        <w:spacing w:before="240" w:line="360" w:lineRule="auto"/>
        <w:jc w:val="both"/>
        <w:rPr>
          <w:rFonts w:ascii="Calibri" w:hAnsi="Calibri" w:cs="Calibri"/>
          <w:sz w:val="22"/>
          <w:szCs w:val="22"/>
        </w:rPr>
      </w:pPr>
      <w:r w:rsidRPr="00D854A7">
        <w:rPr>
          <w:rFonts w:ascii="Calibri" w:hAnsi="Calibri" w:cs="Calibri"/>
          <w:sz w:val="22"/>
          <w:szCs w:val="22"/>
        </w:rPr>
        <w:t>Fort Mokotów, ul. Władysława Szpilmana 6, Warszawa</w:t>
      </w:r>
    </w:p>
    <w:p w14:paraId="12516E2D" w14:textId="10FA82DF" w:rsidR="00B31943" w:rsidRPr="00DD6387" w:rsidRDefault="00B31943" w:rsidP="006A660A">
      <w:pPr>
        <w:spacing w:before="240" w:line="360" w:lineRule="auto"/>
        <w:jc w:val="both"/>
        <w:rPr>
          <w:rFonts w:ascii="Calibri" w:hAnsi="Calibri" w:cs="Calibri"/>
          <w:sz w:val="22"/>
          <w:szCs w:val="22"/>
        </w:rPr>
      </w:pPr>
      <w:r w:rsidRPr="00DD6387">
        <w:rPr>
          <w:rFonts w:ascii="Calibri" w:hAnsi="Calibri" w:cs="Calibri"/>
          <w:sz w:val="22"/>
          <w:szCs w:val="22"/>
        </w:rPr>
        <w:t>--------------------------------------------------------------------------------------------------------------------------</w:t>
      </w:r>
      <w:r w:rsidR="007C45F3">
        <w:rPr>
          <w:rFonts w:ascii="Calibri" w:hAnsi="Calibri" w:cs="Calibri"/>
          <w:sz w:val="22"/>
          <w:szCs w:val="22"/>
        </w:rPr>
        <w:t>------------</w:t>
      </w:r>
    </w:p>
    <w:p w14:paraId="58FC741C" w14:textId="77777777" w:rsidR="00B31943" w:rsidRPr="00DD6387" w:rsidRDefault="00B31943" w:rsidP="00DD6387">
      <w:pPr>
        <w:spacing w:before="240" w:line="360" w:lineRule="auto"/>
        <w:jc w:val="both"/>
        <w:rPr>
          <w:rFonts w:ascii="Calibri" w:hAnsi="Calibri" w:cs="Calibri"/>
          <w:b/>
          <w:bCs/>
          <w:sz w:val="22"/>
          <w:szCs w:val="22"/>
        </w:rPr>
      </w:pPr>
      <w:r w:rsidRPr="00DD6387">
        <w:rPr>
          <w:rFonts w:ascii="Calibri" w:hAnsi="Calibri" w:cs="Calibri"/>
          <w:b/>
          <w:bCs/>
          <w:sz w:val="22"/>
          <w:szCs w:val="22"/>
        </w:rPr>
        <w:t>Kontakt dla mediów</w:t>
      </w:r>
    </w:p>
    <w:p w14:paraId="626F1106" w14:textId="77777777" w:rsidR="00907CDC" w:rsidRPr="00DD6387" w:rsidRDefault="00907CDC" w:rsidP="00DD6387">
      <w:pPr>
        <w:spacing w:before="240" w:line="360" w:lineRule="auto"/>
        <w:jc w:val="both"/>
        <w:rPr>
          <w:rFonts w:ascii="Calibri" w:hAnsi="Calibri" w:cs="Calibri"/>
          <w:sz w:val="22"/>
          <w:szCs w:val="22"/>
        </w:rPr>
      </w:pPr>
      <w:r w:rsidRPr="00DD6387">
        <w:rPr>
          <w:rFonts w:ascii="Calibri" w:hAnsi="Calibri" w:cs="Calibri"/>
          <w:sz w:val="22"/>
          <w:szCs w:val="22"/>
        </w:rPr>
        <w:lastRenderedPageBreak/>
        <w:t xml:space="preserve">Patrycja Ogrodnik </w:t>
      </w:r>
    </w:p>
    <w:p w14:paraId="59ED02BF" w14:textId="77777777" w:rsidR="00907CDC" w:rsidRPr="00DD6387" w:rsidRDefault="00907CDC" w:rsidP="00DD6387">
      <w:pPr>
        <w:spacing w:before="240" w:line="360" w:lineRule="auto"/>
        <w:jc w:val="both"/>
        <w:rPr>
          <w:rFonts w:ascii="Calibri" w:hAnsi="Calibri" w:cs="Calibri"/>
          <w:sz w:val="22"/>
          <w:szCs w:val="22"/>
        </w:rPr>
      </w:pPr>
      <w:r w:rsidRPr="00DD6387">
        <w:rPr>
          <w:rFonts w:ascii="Calibri" w:hAnsi="Calibri" w:cs="Calibri"/>
          <w:sz w:val="22"/>
          <w:szCs w:val="22"/>
        </w:rPr>
        <w:t>PR Manager</w:t>
      </w:r>
    </w:p>
    <w:p w14:paraId="748F44FB" w14:textId="77777777" w:rsidR="00907CDC" w:rsidRPr="00DD6387" w:rsidRDefault="00907CDC" w:rsidP="00DD6387">
      <w:pPr>
        <w:spacing w:before="240" w:line="360" w:lineRule="auto"/>
        <w:jc w:val="both"/>
        <w:rPr>
          <w:rFonts w:ascii="Calibri" w:hAnsi="Calibri" w:cs="Calibri"/>
          <w:sz w:val="22"/>
          <w:szCs w:val="22"/>
        </w:rPr>
      </w:pPr>
      <w:hyperlink r:id="rId9" w:history="1">
        <w:r w:rsidRPr="00DD6387">
          <w:rPr>
            <w:rStyle w:val="Hipercze"/>
            <w:rFonts w:ascii="Calibri" w:hAnsi="Calibri" w:cs="Calibri"/>
            <w:color w:val="auto"/>
            <w:sz w:val="22"/>
            <w:szCs w:val="22"/>
          </w:rPr>
          <w:t>p.ogrodnik@commplace.com.pl</w:t>
        </w:r>
      </w:hyperlink>
    </w:p>
    <w:p w14:paraId="37564B18" w14:textId="7B75ABA8" w:rsidR="00907CDC" w:rsidRPr="00DD6387" w:rsidRDefault="00907CDC" w:rsidP="00DD6387">
      <w:pPr>
        <w:spacing w:before="240" w:line="360" w:lineRule="auto"/>
        <w:jc w:val="both"/>
        <w:rPr>
          <w:rFonts w:ascii="Calibri" w:hAnsi="Calibri" w:cs="Calibri"/>
          <w:sz w:val="22"/>
          <w:szCs w:val="22"/>
        </w:rPr>
      </w:pPr>
      <w:r w:rsidRPr="00DD6387">
        <w:rPr>
          <w:rFonts w:ascii="Calibri" w:hAnsi="Calibri" w:cs="Calibri"/>
          <w:sz w:val="22"/>
          <w:szCs w:val="22"/>
        </w:rPr>
        <w:t>tel. 692 333 175</w:t>
      </w:r>
    </w:p>
    <w:p w14:paraId="5B2BFE37" w14:textId="77777777" w:rsidR="00907CDC" w:rsidRPr="00DD6387" w:rsidRDefault="00907CDC" w:rsidP="00DD6387">
      <w:pPr>
        <w:spacing w:before="240" w:line="360" w:lineRule="auto"/>
        <w:jc w:val="both"/>
        <w:rPr>
          <w:rFonts w:ascii="Calibri" w:hAnsi="Calibri" w:cs="Calibri"/>
          <w:b/>
          <w:bCs/>
          <w:sz w:val="22"/>
          <w:szCs w:val="22"/>
        </w:rPr>
      </w:pPr>
    </w:p>
    <w:p w14:paraId="264FE774" w14:textId="77777777" w:rsidR="00907CDC" w:rsidRPr="00DD6387" w:rsidRDefault="00907CDC" w:rsidP="00DD6387">
      <w:pPr>
        <w:spacing w:before="240" w:line="360" w:lineRule="auto"/>
        <w:jc w:val="both"/>
        <w:rPr>
          <w:rFonts w:ascii="Calibri" w:hAnsi="Calibri" w:cs="Calibri"/>
          <w:b/>
          <w:bCs/>
          <w:sz w:val="22"/>
          <w:szCs w:val="22"/>
        </w:rPr>
      </w:pPr>
    </w:p>
    <w:tbl>
      <w:tblPr>
        <w:tblW w:w="0" w:type="auto"/>
        <w:tblCellMar>
          <w:left w:w="0" w:type="dxa"/>
          <w:right w:w="0" w:type="dxa"/>
        </w:tblCellMar>
        <w:tblLook w:val="04A0" w:firstRow="1" w:lastRow="0" w:firstColumn="1" w:lastColumn="0" w:noHBand="0" w:noVBand="1"/>
      </w:tblPr>
      <w:tblGrid>
        <w:gridCol w:w="9072"/>
      </w:tblGrid>
      <w:tr w:rsidR="00907CDC" w:rsidRPr="00DD6387" w14:paraId="74453079" w14:textId="77777777" w:rsidTr="00914D9C">
        <w:trPr>
          <w:trHeight w:val="1191"/>
        </w:trPr>
        <w:tc>
          <w:tcPr>
            <w:tcW w:w="14359" w:type="dxa"/>
            <w:hideMark/>
          </w:tcPr>
          <w:p w14:paraId="0BE5DAD8" w14:textId="77777777" w:rsidR="00914D9C" w:rsidRPr="00DD6387" w:rsidRDefault="00914D9C" w:rsidP="00DD6387">
            <w:pPr>
              <w:pStyle w:val="xmsonormal"/>
              <w:spacing w:before="240" w:beforeAutospacing="0" w:after="240" w:afterAutospacing="0"/>
              <w:jc w:val="both"/>
              <w:rPr>
                <w:rFonts w:ascii="Helvetica Neue" w:hAnsi="Helvetica Neue"/>
                <w:sz w:val="20"/>
                <w:szCs w:val="20"/>
              </w:rPr>
            </w:pPr>
            <w:r w:rsidRPr="00DD6387">
              <w:rPr>
                <w:rFonts w:ascii="Helvetica Neue" w:hAnsi="Helvetica Neue"/>
                <w:b/>
                <w:bCs/>
                <w:sz w:val="20"/>
                <w:szCs w:val="20"/>
              </w:rPr>
              <w:t>Zuzanna Dyba</w:t>
            </w:r>
          </w:p>
          <w:p w14:paraId="0C0940CD" w14:textId="77777777" w:rsidR="00914D9C" w:rsidRPr="00DD6387" w:rsidRDefault="00914D9C" w:rsidP="00DD6387">
            <w:pPr>
              <w:pStyle w:val="xmsonormal"/>
              <w:spacing w:before="240" w:beforeAutospacing="0" w:after="240" w:afterAutospacing="0"/>
              <w:jc w:val="both"/>
              <w:rPr>
                <w:rFonts w:ascii="Helvetica Neue" w:hAnsi="Helvetica Neue"/>
                <w:sz w:val="20"/>
                <w:szCs w:val="20"/>
              </w:rPr>
            </w:pPr>
            <w:r w:rsidRPr="00DD6387">
              <w:rPr>
                <w:rFonts w:ascii="Helvetica Neue" w:hAnsi="Helvetica Neue"/>
                <w:sz w:val="20"/>
                <w:szCs w:val="20"/>
              </w:rPr>
              <w:t>Specjalista ds.PR</w:t>
            </w:r>
          </w:p>
          <w:p w14:paraId="5A07B204" w14:textId="77777777" w:rsidR="00914D9C" w:rsidRPr="00DD6387" w:rsidRDefault="00914D9C" w:rsidP="00DD6387">
            <w:pPr>
              <w:pStyle w:val="xmsonormal"/>
              <w:spacing w:before="240" w:beforeAutospacing="0" w:after="240" w:afterAutospacing="0"/>
              <w:jc w:val="both"/>
              <w:rPr>
                <w:rFonts w:ascii="Helvetica Neue" w:hAnsi="Helvetica Neue"/>
                <w:sz w:val="20"/>
                <w:szCs w:val="20"/>
              </w:rPr>
            </w:pPr>
            <w:r w:rsidRPr="00DD6387">
              <w:rPr>
                <w:rFonts w:ascii="Helvetica Neue" w:hAnsi="Helvetica Neue"/>
                <w:sz w:val="20"/>
                <w:szCs w:val="20"/>
              </w:rPr>
              <w:t>+48 666 870 580</w:t>
            </w:r>
          </w:p>
        </w:tc>
      </w:tr>
      <w:tr w:rsidR="00914D9C" w:rsidRPr="00DD6387" w14:paraId="3F17CFC5" w14:textId="77777777" w:rsidTr="00914D9C">
        <w:trPr>
          <w:trHeight w:val="854"/>
        </w:trPr>
        <w:tc>
          <w:tcPr>
            <w:tcW w:w="14359" w:type="dxa"/>
            <w:hideMark/>
          </w:tcPr>
          <w:p w14:paraId="1D6176D0" w14:textId="77777777" w:rsidR="00914D9C" w:rsidRPr="00DD6387" w:rsidRDefault="00914D9C" w:rsidP="00DD6387">
            <w:pPr>
              <w:pStyle w:val="xmsonormal"/>
              <w:spacing w:before="240" w:beforeAutospacing="0" w:after="240" w:afterAutospacing="0"/>
              <w:jc w:val="both"/>
              <w:rPr>
                <w:rFonts w:ascii="Helvetica Neue" w:hAnsi="Helvetica Neue"/>
                <w:sz w:val="20"/>
                <w:szCs w:val="20"/>
              </w:rPr>
            </w:pPr>
            <w:hyperlink r:id="rId10" w:tgtFrame="_blank" w:history="1">
              <w:r w:rsidRPr="00DD6387">
                <w:rPr>
                  <w:rStyle w:val="Hipercze"/>
                  <w:rFonts w:ascii="Helvetica Neue" w:hAnsi="Helvetica Neue"/>
                  <w:color w:val="auto"/>
                  <w:sz w:val="20"/>
                  <w:szCs w:val="20"/>
                </w:rPr>
                <w:t>Z.Dyba@oknoplast.com.pl</w:t>
              </w:r>
            </w:hyperlink>
          </w:p>
        </w:tc>
      </w:tr>
    </w:tbl>
    <w:p w14:paraId="4358FC01" w14:textId="77777777" w:rsidR="00914D9C" w:rsidRPr="00DD6387" w:rsidRDefault="00914D9C" w:rsidP="00DD6387">
      <w:pPr>
        <w:spacing w:before="240" w:line="360" w:lineRule="auto"/>
        <w:jc w:val="both"/>
        <w:rPr>
          <w:rFonts w:ascii="Calibri" w:hAnsi="Calibri" w:cs="Calibri"/>
          <w:sz w:val="22"/>
          <w:szCs w:val="22"/>
        </w:rPr>
      </w:pPr>
    </w:p>
    <w:p w14:paraId="6B9AEDBE" w14:textId="77777777" w:rsidR="00914D9C" w:rsidRPr="00DD6387" w:rsidRDefault="00914D9C" w:rsidP="00DD6387">
      <w:pPr>
        <w:spacing w:before="240" w:line="360" w:lineRule="auto"/>
        <w:jc w:val="both"/>
        <w:rPr>
          <w:rFonts w:ascii="Calibri" w:hAnsi="Calibri" w:cs="Calibri"/>
          <w:sz w:val="22"/>
          <w:szCs w:val="22"/>
        </w:rPr>
      </w:pPr>
    </w:p>
    <w:sectPr w:rsidR="00914D9C" w:rsidRPr="00DD6387">
      <w:headerReference w:type="default" r:id="rId11"/>
      <w:pgSz w:w="11906" w:h="16838"/>
      <w:pgMar w:top="1417" w:right="1417" w:bottom="1417" w:left="1417"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138C84F" w14:textId="77777777" w:rsidR="000F0755" w:rsidRDefault="000F0755">
      <w:r>
        <w:separator/>
      </w:r>
    </w:p>
  </w:endnote>
  <w:endnote w:type="continuationSeparator" w:id="0">
    <w:p w14:paraId="753A4607" w14:textId="77777777" w:rsidR="000F0755" w:rsidRDefault="000F07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8AF9F40" w14:textId="77777777" w:rsidR="000F0755" w:rsidRDefault="000F0755">
      <w:r>
        <w:separator/>
      </w:r>
    </w:p>
  </w:footnote>
  <w:footnote w:type="continuationSeparator" w:id="0">
    <w:p w14:paraId="44F0493F" w14:textId="77777777" w:rsidR="000F0755" w:rsidRDefault="000F07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2FF6D1E" w14:textId="3C389187" w:rsidR="00B35CB7" w:rsidRDefault="00E7739A">
    <w:pPr>
      <w:tabs>
        <w:tab w:val="center" w:pos="4536"/>
        <w:tab w:val="right" w:pos="9072"/>
      </w:tabs>
    </w:pPr>
    <w:r>
      <w:rPr>
        <w:noProof/>
      </w:rPr>
      <w:drawing>
        <wp:inline distT="0" distB="0" distL="0" distR="0" wp14:anchorId="6133BEA9" wp14:editId="163C161A">
          <wp:extent cx="1464990" cy="393700"/>
          <wp:effectExtent l="0" t="0" r="0" b="0"/>
          <wp:docPr id="751283403"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1283403" name="Obraz 751283403"/>
                  <pic:cNvPicPr/>
                </pic:nvPicPr>
                <pic:blipFill>
                  <a:blip r:embed="rId1">
                    <a:extLst>
                      <a:ext uri="{28A0092B-C50C-407E-A947-70E740481C1C}">
                        <a14:useLocalDpi xmlns:a14="http://schemas.microsoft.com/office/drawing/2010/main" val="0"/>
                      </a:ext>
                    </a:extLst>
                  </a:blip>
                  <a:stretch>
                    <a:fillRect/>
                  </a:stretch>
                </pic:blipFill>
                <pic:spPr>
                  <a:xfrm>
                    <a:off x="0" y="0"/>
                    <a:ext cx="1473452" cy="39597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A991"/>
    <w:multiLevelType w:val="multilevel"/>
    <w:tmpl w:val="36CA4C4A"/>
    <w:lvl w:ilvl="0">
      <w:start w:val="1"/>
      <w:numFmt w:val="decimal"/>
      <w:lvlText w:val="%1."/>
      <w:lvlJc w:val="left"/>
      <w:pPr>
        <w:ind w:left="720" w:hanging="360"/>
      </w:pPr>
      <w:rPr>
        <w:rFonts w:asciiTheme="minorHAnsi" w:eastAsiaTheme="minorHAnsi" w:hAnsiTheme="minorHAnsi" w:cstheme="minorBidi"/>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1" w15:restartNumberingAfterBreak="0">
    <w:nsid w:val="001B3D2B"/>
    <w:multiLevelType w:val="hybridMultilevel"/>
    <w:tmpl w:val="F698C194"/>
    <w:lvl w:ilvl="0" w:tplc="8F44CBE0">
      <w:start w:val="1"/>
      <w:numFmt w:val="decimal"/>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0AB34D2"/>
    <w:multiLevelType w:val="hybridMultilevel"/>
    <w:tmpl w:val="1E6A233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13C366ED"/>
    <w:multiLevelType w:val="hybridMultilevel"/>
    <w:tmpl w:val="9BE2C96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1C494852"/>
    <w:multiLevelType w:val="hybridMultilevel"/>
    <w:tmpl w:val="5BCC01F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E957201"/>
    <w:multiLevelType w:val="hybridMultilevel"/>
    <w:tmpl w:val="B78E6AC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20EB16C0"/>
    <w:multiLevelType w:val="hybridMultilevel"/>
    <w:tmpl w:val="81CAA40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22B52ED3"/>
    <w:multiLevelType w:val="hybridMultilevel"/>
    <w:tmpl w:val="2218533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27063B1B"/>
    <w:multiLevelType w:val="hybridMultilevel"/>
    <w:tmpl w:val="73283C28"/>
    <w:lvl w:ilvl="0" w:tplc="B2202D4E">
      <w:numFmt w:val="bullet"/>
      <w:lvlText w:val="•"/>
      <w:lvlJc w:val="left"/>
      <w:pPr>
        <w:ind w:left="1080" w:hanging="720"/>
      </w:pPr>
      <w:rPr>
        <w:rFonts w:ascii="Calibri" w:eastAsia="Times New Roman" w:hAnsi="Calibri" w:cs="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27521FE7"/>
    <w:multiLevelType w:val="hybridMultilevel"/>
    <w:tmpl w:val="390A7C6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2AB51202"/>
    <w:multiLevelType w:val="hybridMultilevel"/>
    <w:tmpl w:val="149E5BC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30DB01F3"/>
    <w:multiLevelType w:val="hybridMultilevel"/>
    <w:tmpl w:val="FE68607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34124CA0"/>
    <w:multiLevelType w:val="hybridMultilevel"/>
    <w:tmpl w:val="C4A6C064"/>
    <w:lvl w:ilvl="0" w:tplc="04150001">
      <w:start w:val="1"/>
      <w:numFmt w:val="bullet"/>
      <w:lvlText w:val=""/>
      <w:lvlJc w:val="left"/>
      <w:pPr>
        <w:ind w:left="773" w:hanging="360"/>
      </w:pPr>
      <w:rPr>
        <w:rFonts w:ascii="Symbol" w:hAnsi="Symbol" w:hint="default"/>
      </w:rPr>
    </w:lvl>
    <w:lvl w:ilvl="1" w:tplc="04150003" w:tentative="1">
      <w:start w:val="1"/>
      <w:numFmt w:val="bullet"/>
      <w:lvlText w:val="o"/>
      <w:lvlJc w:val="left"/>
      <w:pPr>
        <w:ind w:left="1493" w:hanging="360"/>
      </w:pPr>
      <w:rPr>
        <w:rFonts w:ascii="Courier New" w:hAnsi="Courier New" w:cs="Courier New" w:hint="default"/>
      </w:rPr>
    </w:lvl>
    <w:lvl w:ilvl="2" w:tplc="04150005" w:tentative="1">
      <w:start w:val="1"/>
      <w:numFmt w:val="bullet"/>
      <w:lvlText w:val=""/>
      <w:lvlJc w:val="left"/>
      <w:pPr>
        <w:ind w:left="2213" w:hanging="360"/>
      </w:pPr>
      <w:rPr>
        <w:rFonts w:ascii="Wingdings" w:hAnsi="Wingdings" w:hint="default"/>
      </w:rPr>
    </w:lvl>
    <w:lvl w:ilvl="3" w:tplc="04150001" w:tentative="1">
      <w:start w:val="1"/>
      <w:numFmt w:val="bullet"/>
      <w:lvlText w:val=""/>
      <w:lvlJc w:val="left"/>
      <w:pPr>
        <w:ind w:left="2933" w:hanging="360"/>
      </w:pPr>
      <w:rPr>
        <w:rFonts w:ascii="Symbol" w:hAnsi="Symbol" w:hint="default"/>
      </w:rPr>
    </w:lvl>
    <w:lvl w:ilvl="4" w:tplc="04150003" w:tentative="1">
      <w:start w:val="1"/>
      <w:numFmt w:val="bullet"/>
      <w:lvlText w:val="o"/>
      <w:lvlJc w:val="left"/>
      <w:pPr>
        <w:ind w:left="3653" w:hanging="360"/>
      </w:pPr>
      <w:rPr>
        <w:rFonts w:ascii="Courier New" w:hAnsi="Courier New" w:cs="Courier New" w:hint="default"/>
      </w:rPr>
    </w:lvl>
    <w:lvl w:ilvl="5" w:tplc="04150005" w:tentative="1">
      <w:start w:val="1"/>
      <w:numFmt w:val="bullet"/>
      <w:lvlText w:val=""/>
      <w:lvlJc w:val="left"/>
      <w:pPr>
        <w:ind w:left="4373" w:hanging="360"/>
      </w:pPr>
      <w:rPr>
        <w:rFonts w:ascii="Wingdings" w:hAnsi="Wingdings" w:hint="default"/>
      </w:rPr>
    </w:lvl>
    <w:lvl w:ilvl="6" w:tplc="04150001" w:tentative="1">
      <w:start w:val="1"/>
      <w:numFmt w:val="bullet"/>
      <w:lvlText w:val=""/>
      <w:lvlJc w:val="left"/>
      <w:pPr>
        <w:ind w:left="5093" w:hanging="360"/>
      </w:pPr>
      <w:rPr>
        <w:rFonts w:ascii="Symbol" w:hAnsi="Symbol" w:hint="default"/>
      </w:rPr>
    </w:lvl>
    <w:lvl w:ilvl="7" w:tplc="04150003" w:tentative="1">
      <w:start w:val="1"/>
      <w:numFmt w:val="bullet"/>
      <w:lvlText w:val="o"/>
      <w:lvlJc w:val="left"/>
      <w:pPr>
        <w:ind w:left="5813" w:hanging="360"/>
      </w:pPr>
      <w:rPr>
        <w:rFonts w:ascii="Courier New" w:hAnsi="Courier New" w:cs="Courier New" w:hint="default"/>
      </w:rPr>
    </w:lvl>
    <w:lvl w:ilvl="8" w:tplc="04150005" w:tentative="1">
      <w:start w:val="1"/>
      <w:numFmt w:val="bullet"/>
      <w:lvlText w:val=""/>
      <w:lvlJc w:val="left"/>
      <w:pPr>
        <w:ind w:left="6533" w:hanging="360"/>
      </w:pPr>
      <w:rPr>
        <w:rFonts w:ascii="Wingdings" w:hAnsi="Wingdings" w:hint="default"/>
      </w:rPr>
    </w:lvl>
  </w:abstractNum>
  <w:abstractNum w:abstractNumId="13" w15:restartNumberingAfterBreak="0">
    <w:nsid w:val="3D6B6B71"/>
    <w:multiLevelType w:val="hybridMultilevel"/>
    <w:tmpl w:val="40B01D1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3D907AAE"/>
    <w:multiLevelType w:val="hybridMultilevel"/>
    <w:tmpl w:val="B53899D0"/>
    <w:lvl w:ilvl="0" w:tplc="17F441C6">
      <w:numFmt w:val="bullet"/>
      <w:lvlText w:val="•"/>
      <w:lvlJc w:val="left"/>
      <w:pPr>
        <w:ind w:left="1080" w:hanging="720"/>
      </w:pPr>
      <w:rPr>
        <w:rFonts w:ascii="Calibri" w:eastAsia="Times New Roman" w:hAnsi="Calibri" w:cs="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43B6685C"/>
    <w:multiLevelType w:val="hybridMultilevel"/>
    <w:tmpl w:val="A76E9FA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4A770267"/>
    <w:multiLevelType w:val="hybridMultilevel"/>
    <w:tmpl w:val="BAE0990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52403765"/>
    <w:multiLevelType w:val="hybridMultilevel"/>
    <w:tmpl w:val="C4160E2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54C9762A"/>
    <w:multiLevelType w:val="hybridMultilevel"/>
    <w:tmpl w:val="0B70411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590B4542"/>
    <w:multiLevelType w:val="hybridMultilevel"/>
    <w:tmpl w:val="785E30B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61607D3C"/>
    <w:multiLevelType w:val="hybridMultilevel"/>
    <w:tmpl w:val="9A02D1B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69D142DF"/>
    <w:multiLevelType w:val="hybridMultilevel"/>
    <w:tmpl w:val="34FC21F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6E4F19F5"/>
    <w:multiLevelType w:val="hybridMultilevel"/>
    <w:tmpl w:val="03C4C45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78813F90"/>
    <w:multiLevelType w:val="hybridMultilevel"/>
    <w:tmpl w:val="939E77B4"/>
    <w:lvl w:ilvl="0" w:tplc="B2202D4E">
      <w:numFmt w:val="bullet"/>
      <w:lvlText w:val="•"/>
      <w:lvlJc w:val="left"/>
      <w:pPr>
        <w:ind w:left="1080" w:hanging="720"/>
      </w:pPr>
      <w:rPr>
        <w:rFonts w:ascii="Calibri" w:eastAsia="Times New Roman" w:hAnsi="Calibri" w:cs="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7FE67D5E"/>
    <w:multiLevelType w:val="hybridMultilevel"/>
    <w:tmpl w:val="ABBE1E2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718936340">
    <w:abstractNumId w:val="15"/>
  </w:num>
  <w:num w:numId="2" w16cid:durableId="1013998031">
    <w:abstractNumId w:val="24"/>
  </w:num>
  <w:num w:numId="3" w16cid:durableId="1093742402">
    <w:abstractNumId w:val="11"/>
  </w:num>
  <w:num w:numId="4" w16cid:durableId="755131662">
    <w:abstractNumId w:val="2"/>
  </w:num>
  <w:num w:numId="5" w16cid:durableId="1419788756">
    <w:abstractNumId w:val="12"/>
  </w:num>
  <w:num w:numId="6" w16cid:durableId="932893">
    <w:abstractNumId w:val="17"/>
  </w:num>
  <w:num w:numId="7" w16cid:durableId="183524104">
    <w:abstractNumId w:val="0"/>
  </w:num>
  <w:num w:numId="8" w16cid:durableId="1966504423">
    <w:abstractNumId w:val="21"/>
  </w:num>
  <w:num w:numId="9" w16cid:durableId="849950472">
    <w:abstractNumId w:val="22"/>
  </w:num>
  <w:num w:numId="10" w16cid:durableId="1549685444">
    <w:abstractNumId w:val="20"/>
  </w:num>
  <w:num w:numId="11" w16cid:durableId="1049690849">
    <w:abstractNumId w:val="3"/>
  </w:num>
  <w:num w:numId="12" w16cid:durableId="976683271">
    <w:abstractNumId w:val="7"/>
  </w:num>
  <w:num w:numId="13" w16cid:durableId="1590307587">
    <w:abstractNumId w:val="16"/>
  </w:num>
  <w:num w:numId="14" w16cid:durableId="1040596928">
    <w:abstractNumId w:val="19"/>
  </w:num>
  <w:num w:numId="15" w16cid:durableId="670958940">
    <w:abstractNumId w:val="13"/>
  </w:num>
  <w:num w:numId="16" w16cid:durableId="1528371186">
    <w:abstractNumId w:val="8"/>
  </w:num>
  <w:num w:numId="17" w16cid:durableId="509836676">
    <w:abstractNumId w:val="23"/>
  </w:num>
  <w:num w:numId="18" w16cid:durableId="1045761893">
    <w:abstractNumId w:val="18"/>
  </w:num>
  <w:num w:numId="19" w16cid:durableId="1491677575">
    <w:abstractNumId w:val="1"/>
  </w:num>
  <w:num w:numId="20" w16cid:durableId="1710647704">
    <w:abstractNumId w:val="9"/>
  </w:num>
  <w:num w:numId="21" w16cid:durableId="296419708">
    <w:abstractNumId w:val="5"/>
  </w:num>
  <w:num w:numId="22" w16cid:durableId="483160775">
    <w:abstractNumId w:val="14"/>
  </w:num>
  <w:num w:numId="23" w16cid:durableId="212735361">
    <w:abstractNumId w:val="4"/>
  </w:num>
  <w:num w:numId="24" w16cid:durableId="935401747">
    <w:abstractNumId w:val="6"/>
  </w:num>
  <w:num w:numId="25" w16cid:durableId="1443570957">
    <w:abstractNumId w:val="1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spelling="clean" w:grammar="clean"/>
  <w:trackRevision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5CB7"/>
    <w:rsid w:val="00000494"/>
    <w:rsid w:val="00001F31"/>
    <w:rsid w:val="0000748A"/>
    <w:rsid w:val="000158FB"/>
    <w:rsid w:val="000163D1"/>
    <w:rsid w:val="000227ED"/>
    <w:rsid w:val="00022B44"/>
    <w:rsid w:val="00053D72"/>
    <w:rsid w:val="00056E57"/>
    <w:rsid w:val="00057D08"/>
    <w:rsid w:val="000700D7"/>
    <w:rsid w:val="0007166F"/>
    <w:rsid w:val="00077089"/>
    <w:rsid w:val="000917FE"/>
    <w:rsid w:val="00091FFD"/>
    <w:rsid w:val="000A72E0"/>
    <w:rsid w:val="000A7EFA"/>
    <w:rsid w:val="000B0E86"/>
    <w:rsid w:val="000B4C3C"/>
    <w:rsid w:val="000B4D81"/>
    <w:rsid w:val="000C0401"/>
    <w:rsid w:val="000E1AD0"/>
    <w:rsid w:val="000E46F7"/>
    <w:rsid w:val="000E7AEB"/>
    <w:rsid w:val="000F0755"/>
    <w:rsid w:val="00116976"/>
    <w:rsid w:val="0014397C"/>
    <w:rsid w:val="0014500C"/>
    <w:rsid w:val="00145E08"/>
    <w:rsid w:val="00147C9A"/>
    <w:rsid w:val="001550A6"/>
    <w:rsid w:val="00166AAF"/>
    <w:rsid w:val="00172021"/>
    <w:rsid w:val="00186D73"/>
    <w:rsid w:val="0018772D"/>
    <w:rsid w:val="001910D1"/>
    <w:rsid w:val="001A58CD"/>
    <w:rsid w:val="001A7E06"/>
    <w:rsid w:val="001B0F64"/>
    <w:rsid w:val="001B2B1A"/>
    <w:rsid w:val="001B56FB"/>
    <w:rsid w:val="001B7FB2"/>
    <w:rsid w:val="001D0A18"/>
    <w:rsid w:val="001E09C7"/>
    <w:rsid w:val="001E4C73"/>
    <w:rsid w:val="001F3900"/>
    <w:rsid w:val="00211018"/>
    <w:rsid w:val="00221A74"/>
    <w:rsid w:val="00223B9B"/>
    <w:rsid w:val="002256B5"/>
    <w:rsid w:val="0023191A"/>
    <w:rsid w:val="00245B0D"/>
    <w:rsid w:val="00251DE0"/>
    <w:rsid w:val="0026269D"/>
    <w:rsid w:val="002629DD"/>
    <w:rsid w:val="0028322F"/>
    <w:rsid w:val="0028539E"/>
    <w:rsid w:val="00291247"/>
    <w:rsid w:val="00293AA5"/>
    <w:rsid w:val="00294E4B"/>
    <w:rsid w:val="002A43FB"/>
    <w:rsid w:val="002B3FD5"/>
    <w:rsid w:val="002C1C1D"/>
    <w:rsid w:val="002C45F6"/>
    <w:rsid w:val="002C625F"/>
    <w:rsid w:val="002C71D3"/>
    <w:rsid w:val="002D4142"/>
    <w:rsid w:val="002D4775"/>
    <w:rsid w:val="002D6419"/>
    <w:rsid w:val="002E0533"/>
    <w:rsid w:val="002E275A"/>
    <w:rsid w:val="00327FF4"/>
    <w:rsid w:val="003367A4"/>
    <w:rsid w:val="003441F1"/>
    <w:rsid w:val="00347B83"/>
    <w:rsid w:val="00347CB9"/>
    <w:rsid w:val="00350FC5"/>
    <w:rsid w:val="00357083"/>
    <w:rsid w:val="00361447"/>
    <w:rsid w:val="00365A12"/>
    <w:rsid w:val="00375397"/>
    <w:rsid w:val="003769E8"/>
    <w:rsid w:val="00384F8F"/>
    <w:rsid w:val="00393ABB"/>
    <w:rsid w:val="0039549E"/>
    <w:rsid w:val="003A3792"/>
    <w:rsid w:val="003B7B81"/>
    <w:rsid w:val="003E688F"/>
    <w:rsid w:val="003F46BC"/>
    <w:rsid w:val="003F5FA0"/>
    <w:rsid w:val="003F6B4B"/>
    <w:rsid w:val="004010B3"/>
    <w:rsid w:val="00402D9B"/>
    <w:rsid w:val="004055BF"/>
    <w:rsid w:val="0041387F"/>
    <w:rsid w:val="00415140"/>
    <w:rsid w:val="00432BAC"/>
    <w:rsid w:val="0045401B"/>
    <w:rsid w:val="00454135"/>
    <w:rsid w:val="004561D1"/>
    <w:rsid w:val="00456727"/>
    <w:rsid w:val="004621DE"/>
    <w:rsid w:val="00463BC1"/>
    <w:rsid w:val="004821CF"/>
    <w:rsid w:val="004829C2"/>
    <w:rsid w:val="004875DA"/>
    <w:rsid w:val="00496A4A"/>
    <w:rsid w:val="004A1607"/>
    <w:rsid w:val="004A1D43"/>
    <w:rsid w:val="004A22F0"/>
    <w:rsid w:val="004B157B"/>
    <w:rsid w:val="004B5367"/>
    <w:rsid w:val="004B6C5A"/>
    <w:rsid w:val="004C1788"/>
    <w:rsid w:val="004C4F64"/>
    <w:rsid w:val="004C63A8"/>
    <w:rsid w:val="004D419D"/>
    <w:rsid w:val="004D6BB1"/>
    <w:rsid w:val="004D7353"/>
    <w:rsid w:val="004E4173"/>
    <w:rsid w:val="004F4AD4"/>
    <w:rsid w:val="004F5527"/>
    <w:rsid w:val="0050288F"/>
    <w:rsid w:val="00506F77"/>
    <w:rsid w:val="00507F72"/>
    <w:rsid w:val="00510420"/>
    <w:rsid w:val="00522C43"/>
    <w:rsid w:val="005236CB"/>
    <w:rsid w:val="00525649"/>
    <w:rsid w:val="0053013C"/>
    <w:rsid w:val="0053308C"/>
    <w:rsid w:val="00552929"/>
    <w:rsid w:val="00560D4E"/>
    <w:rsid w:val="005707D1"/>
    <w:rsid w:val="00573D08"/>
    <w:rsid w:val="00583796"/>
    <w:rsid w:val="00590003"/>
    <w:rsid w:val="00597EF9"/>
    <w:rsid w:val="005B5297"/>
    <w:rsid w:val="005C0860"/>
    <w:rsid w:val="005C27F5"/>
    <w:rsid w:val="005F1B78"/>
    <w:rsid w:val="00610FCB"/>
    <w:rsid w:val="006112C2"/>
    <w:rsid w:val="00617F10"/>
    <w:rsid w:val="006222FF"/>
    <w:rsid w:val="00627DE7"/>
    <w:rsid w:val="006328DD"/>
    <w:rsid w:val="0064180B"/>
    <w:rsid w:val="0064580C"/>
    <w:rsid w:val="006501FF"/>
    <w:rsid w:val="00663485"/>
    <w:rsid w:val="00673BCA"/>
    <w:rsid w:val="00675E85"/>
    <w:rsid w:val="00677A7E"/>
    <w:rsid w:val="00677F8F"/>
    <w:rsid w:val="00685404"/>
    <w:rsid w:val="006877C7"/>
    <w:rsid w:val="006A3FAA"/>
    <w:rsid w:val="006A46DB"/>
    <w:rsid w:val="006A4A82"/>
    <w:rsid w:val="006A660A"/>
    <w:rsid w:val="006B5723"/>
    <w:rsid w:val="006D0F73"/>
    <w:rsid w:val="006E6179"/>
    <w:rsid w:val="006E7EDB"/>
    <w:rsid w:val="00706F7A"/>
    <w:rsid w:val="00720F84"/>
    <w:rsid w:val="007236D3"/>
    <w:rsid w:val="0072409F"/>
    <w:rsid w:val="00730A89"/>
    <w:rsid w:val="00731697"/>
    <w:rsid w:val="00742A3D"/>
    <w:rsid w:val="00743AC2"/>
    <w:rsid w:val="007440E7"/>
    <w:rsid w:val="007448AB"/>
    <w:rsid w:val="00747038"/>
    <w:rsid w:val="00753E33"/>
    <w:rsid w:val="007543AB"/>
    <w:rsid w:val="0076180A"/>
    <w:rsid w:val="007637F1"/>
    <w:rsid w:val="00767703"/>
    <w:rsid w:val="00772A79"/>
    <w:rsid w:val="00784A5D"/>
    <w:rsid w:val="007857AD"/>
    <w:rsid w:val="00787032"/>
    <w:rsid w:val="00787C64"/>
    <w:rsid w:val="007A030E"/>
    <w:rsid w:val="007A037B"/>
    <w:rsid w:val="007A3E6D"/>
    <w:rsid w:val="007B35F3"/>
    <w:rsid w:val="007C45F3"/>
    <w:rsid w:val="007D0E15"/>
    <w:rsid w:val="007D20F6"/>
    <w:rsid w:val="007D2EE7"/>
    <w:rsid w:val="007D40BD"/>
    <w:rsid w:val="007E1DF5"/>
    <w:rsid w:val="007E79C5"/>
    <w:rsid w:val="00801916"/>
    <w:rsid w:val="00807BC9"/>
    <w:rsid w:val="008160E6"/>
    <w:rsid w:val="00847D68"/>
    <w:rsid w:val="00853600"/>
    <w:rsid w:val="00853623"/>
    <w:rsid w:val="00855D8C"/>
    <w:rsid w:val="0086568F"/>
    <w:rsid w:val="008656C9"/>
    <w:rsid w:val="00870D8D"/>
    <w:rsid w:val="00874642"/>
    <w:rsid w:val="00882B3F"/>
    <w:rsid w:val="00885B1D"/>
    <w:rsid w:val="0089074B"/>
    <w:rsid w:val="008A5762"/>
    <w:rsid w:val="008B3E3E"/>
    <w:rsid w:val="008B5287"/>
    <w:rsid w:val="008B718B"/>
    <w:rsid w:val="008C2E13"/>
    <w:rsid w:val="008C610D"/>
    <w:rsid w:val="008C7694"/>
    <w:rsid w:val="008D286C"/>
    <w:rsid w:val="008D3184"/>
    <w:rsid w:val="008F2B2A"/>
    <w:rsid w:val="008F57D1"/>
    <w:rsid w:val="009028C1"/>
    <w:rsid w:val="00907C90"/>
    <w:rsid w:val="00907CDC"/>
    <w:rsid w:val="00914C55"/>
    <w:rsid w:val="00914D9C"/>
    <w:rsid w:val="00921978"/>
    <w:rsid w:val="0092450F"/>
    <w:rsid w:val="00924D1F"/>
    <w:rsid w:val="00945A8B"/>
    <w:rsid w:val="00955B69"/>
    <w:rsid w:val="00957566"/>
    <w:rsid w:val="009637F3"/>
    <w:rsid w:val="009709D8"/>
    <w:rsid w:val="00973E25"/>
    <w:rsid w:val="00974504"/>
    <w:rsid w:val="009756A7"/>
    <w:rsid w:val="00980010"/>
    <w:rsid w:val="00981A5A"/>
    <w:rsid w:val="00987C2E"/>
    <w:rsid w:val="009B4B4A"/>
    <w:rsid w:val="009B4FE1"/>
    <w:rsid w:val="009B6C05"/>
    <w:rsid w:val="009C2278"/>
    <w:rsid w:val="009C42DB"/>
    <w:rsid w:val="009D0AF6"/>
    <w:rsid w:val="009D5A4B"/>
    <w:rsid w:val="009E1653"/>
    <w:rsid w:val="009E72B6"/>
    <w:rsid w:val="00A01ECE"/>
    <w:rsid w:val="00A031E0"/>
    <w:rsid w:val="00A2294E"/>
    <w:rsid w:val="00A23494"/>
    <w:rsid w:val="00A43156"/>
    <w:rsid w:val="00A44C90"/>
    <w:rsid w:val="00A4677A"/>
    <w:rsid w:val="00A53AA4"/>
    <w:rsid w:val="00A6795C"/>
    <w:rsid w:val="00A67965"/>
    <w:rsid w:val="00A71E71"/>
    <w:rsid w:val="00A845FC"/>
    <w:rsid w:val="00A913BC"/>
    <w:rsid w:val="00A96397"/>
    <w:rsid w:val="00AA0E23"/>
    <w:rsid w:val="00AA2D10"/>
    <w:rsid w:val="00AD1A86"/>
    <w:rsid w:val="00AD59EF"/>
    <w:rsid w:val="00AF1260"/>
    <w:rsid w:val="00AF41D5"/>
    <w:rsid w:val="00AF6531"/>
    <w:rsid w:val="00B0677D"/>
    <w:rsid w:val="00B154D2"/>
    <w:rsid w:val="00B247AC"/>
    <w:rsid w:val="00B2518D"/>
    <w:rsid w:val="00B27AAF"/>
    <w:rsid w:val="00B31943"/>
    <w:rsid w:val="00B35AEA"/>
    <w:rsid w:val="00B35CB7"/>
    <w:rsid w:val="00B35FDD"/>
    <w:rsid w:val="00B50EC7"/>
    <w:rsid w:val="00B6137F"/>
    <w:rsid w:val="00B614D4"/>
    <w:rsid w:val="00B65DD1"/>
    <w:rsid w:val="00B673AB"/>
    <w:rsid w:val="00B6797D"/>
    <w:rsid w:val="00B77882"/>
    <w:rsid w:val="00B8151E"/>
    <w:rsid w:val="00BB0041"/>
    <w:rsid w:val="00BB0CB1"/>
    <w:rsid w:val="00BC35D6"/>
    <w:rsid w:val="00BD4819"/>
    <w:rsid w:val="00BD64A3"/>
    <w:rsid w:val="00BD7A12"/>
    <w:rsid w:val="00BE3A5B"/>
    <w:rsid w:val="00C032D2"/>
    <w:rsid w:val="00C04DF2"/>
    <w:rsid w:val="00C10032"/>
    <w:rsid w:val="00C13DFD"/>
    <w:rsid w:val="00C14A45"/>
    <w:rsid w:val="00C177F0"/>
    <w:rsid w:val="00C17A2B"/>
    <w:rsid w:val="00C22148"/>
    <w:rsid w:val="00C25A0B"/>
    <w:rsid w:val="00C308BF"/>
    <w:rsid w:val="00C66564"/>
    <w:rsid w:val="00C71BA9"/>
    <w:rsid w:val="00C81C5B"/>
    <w:rsid w:val="00CB62BD"/>
    <w:rsid w:val="00CD1F2F"/>
    <w:rsid w:val="00CD3675"/>
    <w:rsid w:val="00CD52E0"/>
    <w:rsid w:val="00CF0B80"/>
    <w:rsid w:val="00CF120D"/>
    <w:rsid w:val="00CF179E"/>
    <w:rsid w:val="00D03FE5"/>
    <w:rsid w:val="00D065F2"/>
    <w:rsid w:val="00D069C9"/>
    <w:rsid w:val="00D10CB8"/>
    <w:rsid w:val="00D1216C"/>
    <w:rsid w:val="00D168BE"/>
    <w:rsid w:val="00D23DFC"/>
    <w:rsid w:val="00D410E3"/>
    <w:rsid w:val="00D45F4A"/>
    <w:rsid w:val="00D465B1"/>
    <w:rsid w:val="00D46802"/>
    <w:rsid w:val="00D519F6"/>
    <w:rsid w:val="00D60C67"/>
    <w:rsid w:val="00D6284D"/>
    <w:rsid w:val="00D63602"/>
    <w:rsid w:val="00D71544"/>
    <w:rsid w:val="00D854A7"/>
    <w:rsid w:val="00D8713A"/>
    <w:rsid w:val="00DA10B2"/>
    <w:rsid w:val="00DA3B25"/>
    <w:rsid w:val="00DB6149"/>
    <w:rsid w:val="00DB772A"/>
    <w:rsid w:val="00DB7922"/>
    <w:rsid w:val="00DC1039"/>
    <w:rsid w:val="00DC319C"/>
    <w:rsid w:val="00DC4F09"/>
    <w:rsid w:val="00DD4A0E"/>
    <w:rsid w:val="00DD6387"/>
    <w:rsid w:val="00DD7E8B"/>
    <w:rsid w:val="00DF32C5"/>
    <w:rsid w:val="00DF7A2A"/>
    <w:rsid w:val="00E00F5B"/>
    <w:rsid w:val="00E06A6F"/>
    <w:rsid w:val="00E118BA"/>
    <w:rsid w:val="00E14061"/>
    <w:rsid w:val="00E20909"/>
    <w:rsid w:val="00E3040C"/>
    <w:rsid w:val="00E3123C"/>
    <w:rsid w:val="00E4279E"/>
    <w:rsid w:val="00E43089"/>
    <w:rsid w:val="00E45634"/>
    <w:rsid w:val="00E46E06"/>
    <w:rsid w:val="00E51106"/>
    <w:rsid w:val="00E7000E"/>
    <w:rsid w:val="00E7156E"/>
    <w:rsid w:val="00E73C95"/>
    <w:rsid w:val="00E77087"/>
    <w:rsid w:val="00E7739A"/>
    <w:rsid w:val="00E82731"/>
    <w:rsid w:val="00E87166"/>
    <w:rsid w:val="00E92FF4"/>
    <w:rsid w:val="00E9358C"/>
    <w:rsid w:val="00EA02E4"/>
    <w:rsid w:val="00EA53EE"/>
    <w:rsid w:val="00EA54D4"/>
    <w:rsid w:val="00EC654D"/>
    <w:rsid w:val="00EC7CA6"/>
    <w:rsid w:val="00EE0332"/>
    <w:rsid w:val="00EE5CA2"/>
    <w:rsid w:val="00EF27CE"/>
    <w:rsid w:val="00F02EA4"/>
    <w:rsid w:val="00F123B0"/>
    <w:rsid w:val="00F17E5E"/>
    <w:rsid w:val="00F23EEC"/>
    <w:rsid w:val="00F26D22"/>
    <w:rsid w:val="00F31523"/>
    <w:rsid w:val="00F329DE"/>
    <w:rsid w:val="00F367A4"/>
    <w:rsid w:val="00F60300"/>
    <w:rsid w:val="00F73BB6"/>
    <w:rsid w:val="00F74A39"/>
    <w:rsid w:val="00F802F3"/>
    <w:rsid w:val="00F839BB"/>
    <w:rsid w:val="00F84552"/>
    <w:rsid w:val="00F873B4"/>
    <w:rsid w:val="00F90069"/>
    <w:rsid w:val="00FA69C2"/>
    <w:rsid w:val="00FB5F8F"/>
    <w:rsid w:val="00FC4A72"/>
    <w:rsid w:val="00FD0642"/>
    <w:rsid w:val="00FD1622"/>
    <w:rsid w:val="00FD293D"/>
    <w:rsid w:val="00FD2C83"/>
    <w:rsid w:val="00FE3FD4"/>
    <w:rsid w:val="00FF175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7C8F7B"/>
  <w15:docId w15:val="{A66B8097-7689-E84B-8EFB-DC0808E747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2"/>
        <w:szCs w:val="22"/>
        <w:lang w:val="pl-PL" w:eastAsia="pl-P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D6284D"/>
    <w:pPr>
      <w:spacing w:after="0" w:line="240" w:lineRule="auto"/>
    </w:pPr>
    <w:rPr>
      <w:rFonts w:ascii="Times New Roman" w:eastAsia="Times New Roman" w:hAnsi="Times New Roman" w:cs="Times New Roman"/>
      <w:sz w:val="24"/>
      <w:szCs w:val="24"/>
    </w:rPr>
  </w:style>
  <w:style w:type="paragraph" w:styleId="Nagwek1">
    <w:name w:val="heading 1"/>
    <w:basedOn w:val="Normalny"/>
    <w:next w:val="Normalny"/>
    <w:uiPriority w:val="9"/>
    <w:qFormat/>
    <w:pPr>
      <w:keepNext/>
      <w:keepLines/>
      <w:spacing w:before="480" w:after="120" w:line="259" w:lineRule="auto"/>
      <w:outlineLvl w:val="0"/>
    </w:pPr>
    <w:rPr>
      <w:rFonts w:ascii="Calibri" w:eastAsia="Calibri" w:hAnsi="Calibri" w:cs="Calibri"/>
      <w:b/>
      <w:sz w:val="48"/>
      <w:szCs w:val="48"/>
    </w:rPr>
  </w:style>
  <w:style w:type="paragraph" w:styleId="Nagwek2">
    <w:name w:val="heading 2"/>
    <w:basedOn w:val="Normalny"/>
    <w:next w:val="Normalny"/>
    <w:uiPriority w:val="9"/>
    <w:semiHidden/>
    <w:unhideWhenUsed/>
    <w:qFormat/>
    <w:pPr>
      <w:keepNext/>
      <w:keepLines/>
      <w:spacing w:before="360" w:after="80" w:line="259" w:lineRule="auto"/>
      <w:outlineLvl w:val="1"/>
    </w:pPr>
    <w:rPr>
      <w:rFonts w:ascii="Calibri" w:eastAsia="Calibri" w:hAnsi="Calibri" w:cs="Calibri"/>
      <w:b/>
      <w:sz w:val="36"/>
      <w:szCs w:val="36"/>
    </w:rPr>
  </w:style>
  <w:style w:type="paragraph" w:styleId="Nagwek3">
    <w:name w:val="heading 3"/>
    <w:basedOn w:val="Normalny"/>
    <w:next w:val="Normalny"/>
    <w:uiPriority w:val="9"/>
    <w:semiHidden/>
    <w:unhideWhenUsed/>
    <w:qFormat/>
    <w:pPr>
      <w:keepNext/>
      <w:keepLines/>
      <w:spacing w:before="280" w:after="80" w:line="259" w:lineRule="auto"/>
      <w:outlineLvl w:val="2"/>
    </w:pPr>
    <w:rPr>
      <w:rFonts w:ascii="Calibri" w:eastAsia="Calibri" w:hAnsi="Calibri" w:cs="Calibri"/>
      <w:b/>
      <w:sz w:val="28"/>
      <w:szCs w:val="28"/>
    </w:rPr>
  </w:style>
  <w:style w:type="paragraph" w:styleId="Nagwek4">
    <w:name w:val="heading 4"/>
    <w:basedOn w:val="Normalny"/>
    <w:next w:val="Normalny"/>
    <w:uiPriority w:val="9"/>
    <w:semiHidden/>
    <w:unhideWhenUsed/>
    <w:qFormat/>
    <w:pPr>
      <w:keepNext/>
      <w:keepLines/>
      <w:spacing w:before="240" w:after="40" w:line="259" w:lineRule="auto"/>
      <w:outlineLvl w:val="3"/>
    </w:pPr>
    <w:rPr>
      <w:rFonts w:ascii="Calibri" w:eastAsia="Calibri" w:hAnsi="Calibri" w:cs="Calibri"/>
      <w:b/>
    </w:rPr>
  </w:style>
  <w:style w:type="paragraph" w:styleId="Nagwek5">
    <w:name w:val="heading 5"/>
    <w:basedOn w:val="Normalny"/>
    <w:next w:val="Normalny"/>
    <w:uiPriority w:val="9"/>
    <w:semiHidden/>
    <w:unhideWhenUsed/>
    <w:qFormat/>
    <w:pPr>
      <w:keepNext/>
      <w:keepLines/>
      <w:spacing w:before="220" w:after="40" w:line="259" w:lineRule="auto"/>
      <w:outlineLvl w:val="4"/>
    </w:pPr>
    <w:rPr>
      <w:rFonts w:ascii="Calibri" w:eastAsia="Calibri" w:hAnsi="Calibri" w:cs="Calibri"/>
      <w:b/>
      <w:sz w:val="22"/>
      <w:szCs w:val="22"/>
    </w:rPr>
  </w:style>
  <w:style w:type="paragraph" w:styleId="Nagwek6">
    <w:name w:val="heading 6"/>
    <w:basedOn w:val="Normalny"/>
    <w:next w:val="Normalny"/>
    <w:uiPriority w:val="9"/>
    <w:semiHidden/>
    <w:unhideWhenUsed/>
    <w:qFormat/>
    <w:pPr>
      <w:keepNext/>
      <w:keepLines/>
      <w:spacing w:before="200" w:after="40" w:line="259" w:lineRule="auto"/>
      <w:outlineLvl w:val="5"/>
    </w:pPr>
    <w:rPr>
      <w:rFonts w:ascii="Calibri" w:eastAsia="Calibri" w:hAnsi="Calibri" w:cs="Calibri"/>
      <w:b/>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ytu">
    <w:name w:val="Title"/>
    <w:basedOn w:val="Normalny"/>
    <w:next w:val="Normalny"/>
    <w:uiPriority w:val="10"/>
    <w:qFormat/>
    <w:pPr>
      <w:keepNext/>
      <w:keepLines/>
      <w:spacing w:before="480" w:after="120" w:line="259" w:lineRule="auto"/>
    </w:pPr>
    <w:rPr>
      <w:rFonts w:ascii="Calibri" w:eastAsia="Calibri" w:hAnsi="Calibri" w:cs="Calibri"/>
      <w:b/>
      <w:sz w:val="72"/>
      <w:szCs w:val="72"/>
    </w:rPr>
  </w:style>
  <w:style w:type="paragraph" w:styleId="Akapitzlist">
    <w:name w:val="List Paragraph"/>
    <w:basedOn w:val="Normalny"/>
    <w:uiPriority w:val="34"/>
    <w:qFormat/>
    <w:rsid w:val="00B87088"/>
    <w:pPr>
      <w:spacing w:after="160" w:line="259" w:lineRule="auto"/>
      <w:ind w:left="720"/>
      <w:contextualSpacing/>
    </w:pPr>
    <w:rPr>
      <w:rFonts w:ascii="Calibri" w:eastAsia="Calibri" w:hAnsi="Calibri" w:cs="Calibri"/>
      <w:sz w:val="22"/>
      <w:szCs w:val="22"/>
    </w:rPr>
  </w:style>
  <w:style w:type="paragraph" w:styleId="Podtytu">
    <w:name w:val="Subtitle"/>
    <w:basedOn w:val="Normalny"/>
    <w:next w:val="Normalny"/>
    <w:uiPriority w:val="11"/>
    <w:qFormat/>
    <w:pPr>
      <w:keepNext/>
      <w:keepLines/>
      <w:spacing w:before="360" w:after="80" w:line="259" w:lineRule="auto"/>
    </w:pPr>
    <w:rPr>
      <w:rFonts w:ascii="Georgia" w:eastAsia="Georgia" w:hAnsi="Georgia" w:cs="Georgia"/>
      <w:i/>
      <w:color w:val="666666"/>
      <w:sz w:val="48"/>
      <w:szCs w:val="48"/>
    </w:rPr>
  </w:style>
  <w:style w:type="character" w:styleId="Hipercze">
    <w:name w:val="Hyperlink"/>
    <w:basedOn w:val="Domylnaczcionkaakapitu"/>
    <w:uiPriority w:val="99"/>
    <w:unhideWhenUsed/>
    <w:rsid w:val="00B31943"/>
    <w:rPr>
      <w:color w:val="0563C1" w:themeColor="hyperlink"/>
      <w:u w:val="single"/>
    </w:rPr>
  </w:style>
  <w:style w:type="paragraph" w:styleId="Nagwek">
    <w:name w:val="header"/>
    <w:basedOn w:val="Normalny"/>
    <w:link w:val="NagwekZnak"/>
    <w:uiPriority w:val="99"/>
    <w:unhideWhenUsed/>
    <w:rsid w:val="00522C43"/>
    <w:pPr>
      <w:tabs>
        <w:tab w:val="center" w:pos="4536"/>
        <w:tab w:val="right" w:pos="9072"/>
      </w:tabs>
    </w:pPr>
    <w:rPr>
      <w:rFonts w:ascii="Calibri" w:eastAsia="Calibri" w:hAnsi="Calibri" w:cs="Calibri"/>
      <w:sz w:val="22"/>
      <w:szCs w:val="22"/>
    </w:rPr>
  </w:style>
  <w:style w:type="character" w:customStyle="1" w:styleId="NagwekZnak">
    <w:name w:val="Nagłówek Znak"/>
    <w:basedOn w:val="Domylnaczcionkaakapitu"/>
    <w:link w:val="Nagwek"/>
    <w:uiPriority w:val="99"/>
    <w:rsid w:val="00522C43"/>
  </w:style>
  <w:style w:type="paragraph" w:styleId="Stopka">
    <w:name w:val="footer"/>
    <w:basedOn w:val="Normalny"/>
    <w:link w:val="StopkaZnak"/>
    <w:uiPriority w:val="99"/>
    <w:unhideWhenUsed/>
    <w:rsid w:val="00522C43"/>
    <w:pPr>
      <w:tabs>
        <w:tab w:val="center" w:pos="4536"/>
        <w:tab w:val="right" w:pos="9072"/>
      </w:tabs>
    </w:pPr>
    <w:rPr>
      <w:rFonts w:ascii="Calibri" w:eastAsia="Calibri" w:hAnsi="Calibri" w:cs="Calibri"/>
      <w:sz w:val="22"/>
      <w:szCs w:val="22"/>
    </w:rPr>
  </w:style>
  <w:style w:type="character" w:customStyle="1" w:styleId="StopkaZnak">
    <w:name w:val="Stopka Znak"/>
    <w:basedOn w:val="Domylnaczcionkaakapitu"/>
    <w:link w:val="Stopka"/>
    <w:uiPriority w:val="99"/>
    <w:rsid w:val="00522C43"/>
  </w:style>
  <w:style w:type="paragraph" w:styleId="Tekstprzypisudolnego">
    <w:name w:val="footnote text"/>
    <w:basedOn w:val="Normalny"/>
    <w:link w:val="TekstprzypisudolnegoZnak"/>
    <w:uiPriority w:val="9"/>
    <w:unhideWhenUsed/>
    <w:qFormat/>
    <w:rsid w:val="000E1AD0"/>
    <w:rPr>
      <w:sz w:val="20"/>
      <w:szCs w:val="20"/>
    </w:rPr>
  </w:style>
  <w:style w:type="character" w:customStyle="1" w:styleId="TekstprzypisudolnegoZnak">
    <w:name w:val="Tekst przypisu dolnego Znak"/>
    <w:basedOn w:val="Domylnaczcionkaakapitu"/>
    <w:link w:val="Tekstprzypisudolnego"/>
    <w:uiPriority w:val="9"/>
    <w:rsid w:val="000E1AD0"/>
    <w:rPr>
      <w:rFonts w:ascii="Times New Roman" w:eastAsia="Times New Roman" w:hAnsi="Times New Roman" w:cs="Times New Roman"/>
      <w:sz w:val="20"/>
      <w:szCs w:val="20"/>
    </w:rPr>
  </w:style>
  <w:style w:type="character" w:styleId="Odwoanieprzypisudolnego">
    <w:name w:val="footnote reference"/>
    <w:basedOn w:val="Domylnaczcionkaakapitu"/>
    <w:unhideWhenUsed/>
    <w:rsid w:val="000E1AD0"/>
    <w:rPr>
      <w:vertAlign w:val="superscript"/>
    </w:rPr>
  </w:style>
  <w:style w:type="character" w:styleId="Nierozpoznanawzmianka">
    <w:name w:val="Unresolved Mention"/>
    <w:basedOn w:val="Domylnaczcionkaakapitu"/>
    <w:uiPriority w:val="99"/>
    <w:semiHidden/>
    <w:unhideWhenUsed/>
    <w:rsid w:val="00870D8D"/>
    <w:rPr>
      <w:color w:val="605E5C"/>
      <w:shd w:val="clear" w:color="auto" w:fill="E1DFDD"/>
    </w:rPr>
  </w:style>
  <w:style w:type="character" w:styleId="Odwoaniedokomentarza">
    <w:name w:val="annotation reference"/>
    <w:basedOn w:val="Domylnaczcionkaakapitu"/>
    <w:uiPriority w:val="99"/>
    <w:semiHidden/>
    <w:unhideWhenUsed/>
    <w:rsid w:val="00AF1260"/>
    <w:rPr>
      <w:sz w:val="16"/>
      <w:szCs w:val="16"/>
    </w:rPr>
  </w:style>
  <w:style w:type="paragraph" w:styleId="Tekstkomentarza">
    <w:name w:val="annotation text"/>
    <w:basedOn w:val="Normalny"/>
    <w:link w:val="TekstkomentarzaZnak"/>
    <w:uiPriority w:val="99"/>
    <w:unhideWhenUsed/>
    <w:rsid w:val="00AF1260"/>
    <w:pPr>
      <w:spacing w:after="160"/>
    </w:pPr>
    <w:rPr>
      <w:rFonts w:ascii="Calibri" w:eastAsia="Calibri" w:hAnsi="Calibri" w:cs="Calibri"/>
      <w:sz w:val="20"/>
      <w:szCs w:val="20"/>
    </w:rPr>
  </w:style>
  <w:style w:type="character" w:customStyle="1" w:styleId="TekstkomentarzaZnak">
    <w:name w:val="Tekst komentarza Znak"/>
    <w:basedOn w:val="Domylnaczcionkaakapitu"/>
    <w:link w:val="Tekstkomentarza"/>
    <w:uiPriority w:val="99"/>
    <w:rsid w:val="00AF1260"/>
    <w:rPr>
      <w:sz w:val="20"/>
      <w:szCs w:val="20"/>
    </w:rPr>
  </w:style>
  <w:style w:type="paragraph" w:styleId="Tematkomentarza">
    <w:name w:val="annotation subject"/>
    <w:basedOn w:val="Tekstkomentarza"/>
    <w:next w:val="Tekstkomentarza"/>
    <w:link w:val="TematkomentarzaZnak"/>
    <w:uiPriority w:val="99"/>
    <w:semiHidden/>
    <w:unhideWhenUsed/>
    <w:rsid w:val="00AF1260"/>
    <w:rPr>
      <w:b/>
      <w:bCs/>
    </w:rPr>
  </w:style>
  <w:style w:type="character" w:customStyle="1" w:styleId="TematkomentarzaZnak">
    <w:name w:val="Temat komentarza Znak"/>
    <w:basedOn w:val="TekstkomentarzaZnak"/>
    <w:link w:val="Tematkomentarza"/>
    <w:uiPriority w:val="99"/>
    <w:semiHidden/>
    <w:rsid w:val="00AF1260"/>
    <w:rPr>
      <w:b/>
      <w:bCs/>
      <w:sz w:val="20"/>
      <w:szCs w:val="20"/>
    </w:rPr>
  </w:style>
  <w:style w:type="paragraph" w:styleId="NormalnyWeb">
    <w:name w:val="Normal (Web)"/>
    <w:basedOn w:val="Normalny"/>
    <w:uiPriority w:val="99"/>
    <w:unhideWhenUsed/>
    <w:rsid w:val="005C0860"/>
    <w:pPr>
      <w:spacing w:before="100" w:beforeAutospacing="1" w:after="100" w:afterAutospacing="1"/>
    </w:pPr>
  </w:style>
  <w:style w:type="character" w:styleId="Uwydatnienie">
    <w:name w:val="Emphasis"/>
    <w:basedOn w:val="Domylnaczcionkaakapitu"/>
    <w:uiPriority w:val="20"/>
    <w:qFormat/>
    <w:rsid w:val="00FD293D"/>
    <w:rPr>
      <w:i/>
      <w:iCs/>
    </w:rPr>
  </w:style>
  <w:style w:type="paragraph" w:styleId="Poprawka">
    <w:name w:val="Revision"/>
    <w:hidden/>
    <w:uiPriority w:val="99"/>
    <w:semiHidden/>
    <w:rsid w:val="00C177F0"/>
    <w:pPr>
      <w:spacing w:after="0" w:line="240" w:lineRule="auto"/>
    </w:pPr>
    <w:rPr>
      <w:rFonts w:ascii="Times New Roman" w:eastAsia="Times New Roman" w:hAnsi="Times New Roman" w:cs="Times New Roman"/>
      <w:sz w:val="24"/>
      <w:szCs w:val="24"/>
    </w:rPr>
  </w:style>
  <w:style w:type="paragraph" w:customStyle="1" w:styleId="xmsonormal">
    <w:name w:val="x_msonormal"/>
    <w:basedOn w:val="Normalny"/>
    <w:rsid w:val="00914D9C"/>
    <w:pPr>
      <w:spacing w:before="100" w:beforeAutospacing="1" w:after="100" w:afterAutospacing="1"/>
    </w:pPr>
  </w:style>
  <w:style w:type="character" w:styleId="UyteHipercze">
    <w:name w:val="FollowedHyperlink"/>
    <w:basedOn w:val="Domylnaczcionkaakapitu"/>
    <w:uiPriority w:val="99"/>
    <w:semiHidden/>
    <w:unhideWhenUsed/>
    <w:rsid w:val="00907CDC"/>
    <w:rPr>
      <w:color w:val="954F72" w:themeColor="followedHyperlink"/>
      <w:u w:val="single"/>
    </w:rPr>
  </w:style>
  <w:style w:type="paragraph" w:styleId="Tekstpodstawowy">
    <w:name w:val="Body Text"/>
    <w:basedOn w:val="Normalny"/>
    <w:link w:val="TekstpodstawowyZnak"/>
    <w:qFormat/>
    <w:rsid w:val="009B6C05"/>
    <w:pPr>
      <w:spacing w:before="180" w:after="180"/>
    </w:pPr>
    <w:rPr>
      <w:rFonts w:asciiTheme="minorHAnsi" w:eastAsiaTheme="minorHAnsi" w:hAnsiTheme="minorHAnsi" w:cstheme="minorBidi"/>
      <w:lang w:val="en" w:eastAsia="en-US"/>
    </w:rPr>
  </w:style>
  <w:style w:type="character" w:customStyle="1" w:styleId="TekstpodstawowyZnak">
    <w:name w:val="Tekst podstawowy Znak"/>
    <w:basedOn w:val="Domylnaczcionkaakapitu"/>
    <w:link w:val="Tekstpodstawowy"/>
    <w:rsid w:val="009B6C05"/>
    <w:rPr>
      <w:rFonts w:asciiTheme="minorHAnsi" w:eastAsiaTheme="minorHAnsi" w:hAnsiTheme="minorHAnsi" w:cstheme="minorBidi"/>
      <w:sz w:val="24"/>
      <w:szCs w:val="24"/>
      <w:lang w:val="en" w:eastAsia="en-US"/>
    </w:rPr>
  </w:style>
  <w:style w:type="paragraph" w:customStyle="1" w:styleId="FirstParagraph">
    <w:name w:val="First Paragraph"/>
    <w:basedOn w:val="Tekstpodstawowy"/>
    <w:next w:val="Tekstpodstawowy"/>
    <w:qFormat/>
    <w:rsid w:val="009B6C05"/>
  </w:style>
  <w:style w:type="paragraph" w:customStyle="1" w:styleId="Compact">
    <w:name w:val="Compact"/>
    <w:basedOn w:val="Tekstpodstawowy"/>
    <w:qFormat/>
    <w:rsid w:val="00E06A6F"/>
    <w:pPr>
      <w:spacing w:before="36" w:after="36"/>
    </w:pPr>
  </w:style>
  <w:style w:type="character" w:styleId="Pogrubienie">
    <w:name w:val="Strong"/>
    <w:basedOn w:val="Domylnaczcionkaakapitu"/>
    <w:uiPriority w:val="22"/>
    <w:qFormat/>
    <w:rsid w:val="0087464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01459844">
      <w:bodyDiv w:val="1"/>
      <w:marLeft w:val="0"/>
      <w:marRight w:val="0"/>
      <w:marTop w:val="0"/>
      <w:marBottom w:val="0"/>
      <w:divBdr>
        <w:top w:val="none" w:sz="0" w:space="0" w:color="auto"/>
        <w:left w:val="none" w:sz="0" w:space="0" w:color="auto"/>
        <w:bottom w:val="none" w:sz="0" w:space="0" w:color="auto"/>
        <w:right w:val="none" w:sz="0" w:space="0" w:color="auto"/>
      </w:divBdr>
    </w:div>
    <w:div w:id="271743990">
      <w:bodyDiv w:val="1"/>
      <w:marLeft w:val="0"/>
      <w:marRight w:val="0"/>
      <w:marTop w:val="0"/>
      <w:marBottom w:val="0"/>
      <w:divBdr>
        <w:top w:val="none" w:sz="0" w:space="0" w:color="auto"/>
        <w:left w:val="none" w:sz="0" w:space="0" w:color="auto"/>
        <w:bottom w:val="none" w:sz="0" w:space="0" w:color="auto"/>
        <w:right w:val="none" w:sz="0" w:space="0" w:color="auto"/>
      </w:divBdr>
    </w:div>
    <w:div w:id="586695089">
      <w:bodyDiv w:val="1"/>
      <w:marLeft w:val="0"/>
      <w:marRight w:val="0"/>
      <w:marTop w:val="0"/>
      <w:marBottom w:val="0"/>
      <w:divBdr>
        <w:top w:val="none" w:sz="0" w:space="0" w:color="auto"/>
        <w:left w:val="none" w:sz="0" w:space="0" w:color="auto"/>
        <w:bottom w:val="none" w:sz="0" w:space="0" w:color="auto"/>
        <w:right w:val="none" w:sz="0" w:space="0" w:color="auto"/>
      </w:divBdr>
    </w:div>
    <w:div w:id="1024134054">
      <w:bodyDiv w:val="1"/>
      <w:marLeft w:val="0"/>
      <w:marRight w:val="0"/>
      <w:marTop w:val="0"/>
      <w:marBottom w:val="0"/>
      <w:divBdr>
        <w:top w:val="none" w:sz="0" w:space="0" w:color="auto"/>
        <w:left w:val="none" w:sz="0" w:space="0" w:color="auto"/>
        <w:bottom w:val="none" w:sz="0" w:space="0" w:color="auto"/>
        <w:right w:val="none" w:sz="0" w:space="0" w:color="auto"/>
      </w:divBdr>
    </w:div>
    <w:div w:id="1276526197">
      <w:bodyDiv w:val="1"/>
      <w:marLeft w:val="0"/>
      <w:marRight w:val="0"/>
      <w:marTop w:val="0"/>
      <w:marBottom w:val="0"/>
      <w:divBdr>
        <w:top w:val="none" w:sz="0" w:space="0" w:color="auto"/>
        <w:left w:val="none" w:sz="0" w:space="0" w:color="auto"/>
        <w:bottom w:val="none" w:sz="0" w:space="0" w:color="auto"/>
        <w:right w:val="none" w:sz="0" w:space="0" w:color="auto"/>
      </w:divBdr>
    </w:div>
    <w:div w:id="1398819946">
      <w:bodyDiv w:val="1"/>
      <w:marLeft w:val="0"/>
      <w:marRight w:val="0"/>
      <w:marTop w:val="0"/>
      <w:marBottom w:val="0"/>
      <w:divBdr>
        <w:top w:val="none" w:sz="0" w:space="0" w:color="auto"/>
        <w:left w:val="none" w:sz="0" w:space="0" w:color="auto"/>
        <w:bottom w:val="none" w:sz="0" w:space="0" w:color="auto"/>
        <w:right w:val="none" w:sz="0" w:space="0" w:color="auto"/>
      </w:divBdr>
    </w:div>
    <w:div w:id="1481850092">
      <w:bodyDiv w:val="1"/>
      <w:marLeft w:val="0"/>
      <w:marRight w:val="0"/>
      <w:marTop w:val="0"/>
      <w:marBottom w:val="0"/>
      <w:divBdr>
        <w:top w:val="none" w:sz="0" w:space="0" w:color="auto"/>
        <w:left w:val="none" w:sz="0" w:space="0" w:color="auto"/>
        <w:bottom w:val="none" w:sz="0" w:space="0" w:color="auto"/>
        <w:right w:val="none" w:sz="0" w:space="0" w:color="auto"/>
      </w:divBdr>
    </w:div>
    <w:div w:id="1638224594">
      <w:bodyDiv w:val="1"/>
      <w:marLeft w:val="0"/>
      <w:marRight w:val="0"/>
      <w:marTop w:val="0"/>
      <w:marBottom w:val="0"/>
      <w:divBdr>
        <w:top w:val="none" w:sz="0" w:space="0" w:color="auto"/>
        <w:left w:val="none" w:sz="0" w:space="0" w:color="auto"/>
        <w:bottom w:val="none" w:sz="0" w:space="0" w:color="auto"/>
        <w:right w:val="none" w:sz="0" w:space="0" w:color="auto"/>
      </w:divBdr>
    </w:div>
    <w:div w:id="184681791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mailto:Z.Dyba@oknoplast.com.pl" TargetMode="External"/><Relationship Id="rId4" Type="http://schemas.openxmlformats.org/officeDocument/2006/relationships/styles" Target="styles.xml"/><Relationship Id="rId9" Type="http://schemas.openxmlformats.org/officeDocument/2006/relationships/hyperlink" Target="http://p.ogrodnik@commplace.com.p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go:docsCustomData xmlns:go="http://customooxmlschemas.google.com/" roundtripDataSignature="AMtx7mjDwgzTrsYgAQY9jRrW9CaNrNy6Kw==">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</go:docsCustomData>
</go:gDocsCustomXmlDataStorage>
</file>

<file path=customXml/itemProps1.xml><?xml version="1.0" encoding="utf-8"?>
<ds:datastoreItem xmlns:ds="http://schemas.openxmlformats.org/officeDocument/2006/customXml" ds:itemID="{495D2C55-C063-8C46-A45C-514BC963CC45}">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1027</Words>
  <Characters>6162</Characters>
  <Application>Microsoft Office Word</Application>
  <DocSecurity>0</DocSecurity>
  <Lines>51</Lines>
  <Paragraphs>14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Stępień, Paulina</dc:creator>
  <cp:keywords/>
  <dc:description/>
  <cp:lastModifiedBy>Patrycja Ogrodnik</cp:lastModifiedBy>
  <cp:revision>3</cp:revision>
  <dcterms:created xsi:type="dcterms:W3CDTF">2026-09-24T07:19:00Z</dcterms:created>
  <dcterms:modified xsi:type="dcterms:W3CDTF">2026-09-24T07:19:00Z</dcterms:modified>
</cp:coreProperties>
</file>