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FDM otworzył 15. salon w Polsce. Jak cyfryzacja zakupów zmienia rolę sklepów stacjonarnych?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b w:val="1"/>
          <w:bCs w:val="1"/>
          <w:rtl w:val="0"/>
        </w:rPr>
        <w:t xml:space="preserve">Fabryka Dobrych Materacy otworzyła 15. salon w Polsce – nowy punkt działa w Siemianowicach Śląskich. Polski producent, którego produkty trafiają do klientów w Polsce i 21 krajach Europy, rozwija własną sieć stacjonarną równolegle ze sprzedażą internetową. Nowy salon powstaje w czasie, gdy internet jest obecny na niemal każdym etapie zakupów, ale w przypadku takich produktów jak materace nie wszystkie cechy można ocenić na podstawie parametrów, zdjęć czy opisów. Zmienia się więc funkcja sklepu: nie musi być miejscem, w którym klient rozpoczyna wybór, ale może służyć do sprawdzenia produktu, o którym wcześniej zdobył informacje online.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Zakupy są cyfrowe, ale nie wszystko przeniosło się do internetu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Skala cyfryzacji zakupów jest duża. Według raportu „Omni-commerce. Kupuję wygodnie 2026”, przygotowanego przez Mobile Institute dla Izby Gospodarki Elektronicznej, 97 proc. zakupów w Polsce na którymś etapie angażuje urządzenie z dostępem do internetu. Jednocześnie fizyczny kontakt z produktem nadal pozostaje jednym z powodów wyboru sklepów stacjonarnych. Z badania CBRE „Nowy konsument, nowe centra handlowe” wynika, że dla 6 na 10 badanych jednym z takich powodów jest możliwość zobaczenia produktu na żywo. Technologie cyfrowe są zatem silnie obecne w zakupach, a jednocześnie bezpośredni kontakt z produktem w części kategorii nadal ma znaczenie.</w:t>
      </w:r>
    </w:p>
    <w:p w:rsidR="00000000" w:rsidDel="00000000" w:rsidP="00000000" w:rsidRDefault="00000000" w:rsidRPr="00000000" w14:paraId="0000000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Nie wszystko da się sprawdzić na ekranie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W przypadku materaca internet pozwala wcześniej poznać m.in. jego konstrukcję, wymiary, stopień twardości czy dostępne warianty. Są jednak cechy, których odbiór jest indywidualny. To przede wszystkim odczucie twardości i komfortu podczas leżenia. Bezpośredni kontakt pozwala również porównać kilka modeli, zamiast opierać ocenę wyłącznie na ich parametrach.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– </w:t>
      </w:r>
      <w:r w:rsidDel="00000000" w:rsidR="00000000" w:rsidRPr="00000000">
        <w:rPr>
          <w:i w:val="1"/>
          <w:iCs w:val="1"/>
          <w:rtl w:val="0"/>
        </w:rPr>
        <w:t xml:space="preserve">Obserwujemy klientów, którzy przychodzą do salonu już z wiedzą o konkretnych produktach i rozwiązaniach. Nie zaczynają wyboru od zera. Chcą natomiast sprawdzić to, czego nie pokaże im ekran – na przykład jak odczuwają twardość materaca i czy jest dla nich wygodny. Dzięki informacjom dostępnym online wielu klientów przychodzi do salonu już lepiej przygotowanych</w:t>
      </w:r>
      <w:r w:rsidDel="00000000" w:rsidR="00000000" w:rsidRPr="00000000">
        <w:rPr>
          <w:rtl w:val="0"/>
        </w:rPr>
        <w:t xml:space="preserve"> – mówi Dominik Dziedzic, Marketing and Sales Manager w Fabryce Dobrych Materacy.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W takim modelu internet i salon odpowiadają na inne potrzeby. Online klient może zebrać informacje i zawęzić wybór, natomiast fizyczny punkt daje możliwość skonfrontowania parametrów produktu z własnymi odczuciami. To właśnie ta funkcja pomaga wyjaśnić, dlaczego FDM rozwija własne salony również przy rozwiniętej sprzedaży internetowej.</w:t>
      </w:r>
    </w:p>
    <w:p w:rsidR="00000000" w:rsidDel="00000000" w:rsidP="00000000" w:rsidRDefault="00000000" w:rsidRPr="00000000" w14:paraId="0000000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15. salon FDM działa w Siemianowicach Śląskich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W nowym salonie dostępne są materace, łóżka oraz akcesoria do sypialni. Na miejscu można porównać wybrane modele materacy i sprawdzić ich właściwości. Otwarcie punktu w Siemianowicach Śląskich zwiększyło liczbę salonów FDM w Polsce do 15.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– </w:t>
      </w:r>
      <w:r w:rsidDel="00000000" w:rsidR="00000000" w:rsidRPr="00000000">
        <w:rPr>
          <w:i w:val="1"/>
          <w:iCs w:val="1"/>
          <w:rtl w:val="0"/>
        </w:rPr>
        <w:t xml:space="preserve">Własna sieć pozostaje dla nas istotnym elementem sprzedaży. W przypadku materacy punkt stacjonarny pełni konkretną funkcję, dlatego rozwijamy go równolegle z kanałem internetowym. Nie chodzi wyłącznie o miejsce zakupu, ale również o możliwość bezpośredniego sprawdzenia produktu</w:t>
      </w:r>
      <w:r w:rsidDel="00000000" w:rsidR="00000000" w:rsidRPr="00000000">
        <w:rPr>
          <w:rtl w:val="0"/>
        </w:rPr>
        <w:t xml:space="preserve"> – dodaje Dominik Dziedzic.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Fabryka Dobrych Materacy jest polskim producentem materacy, łóżek i wyposażenia sypialni. Produkcja odbywa się w Bralinie koło Kępna, gdzie zakład firmy zajmuje ponad 23,5 tys. m². Produkty FDM trafiają do klientów w Polsce oraz 21 krajach Europy.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b w:val="1"/>
          <w:bCs w:val="1"/>
          <w:rtl w:val="0"/>
        </w:rPr>
        <w:t xml:space="preserve">Źródła:</w:t>
      </w:r>
      <w:r w:rsidDel="00000000" w:rsidR="00000000" w:rsidRPr="00000000">
        <w:rPr>
          <w:rtl w:val="0"/>
        </w:rPr>
        <w:br w:type="textWrapping"/>
        <w:t xml:space="preserve">„Omni-commerce. Kupuję wygodnie 2026”, Mobile Institute / Izba Gospodarki Elektronicznej, 2026, badanie CAWI, N=1974 internautów.</w:t>
        <w:br w:type="textWrapping"/>
        <w:t xml:space="preserve">„Nowy konsument, nowe centra handlowe”, CBRE, 2026, badanie CAWI, N=2190 osób odwiedzających centra handlowe.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l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agwek7">
    <w:name w:val="heading 7"/>
    <w:basedOn w:val="Normalny"/>
    <w:next w:val="Normalny"/>
    <w:link w:val="Nagwek7Znak"/>
    <w:uiPriority w:val="9"/>
    <w:semiHidden w:val="1"/>
    <w:unhideWhenUsed w:val="1"/>
    <w:qFormat w:val="1"/>
    <w:rsid w:val="005C6BBA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Nagwek8">
    <w:name w:val="heading 8"/>
    <w:basedOn w:val="Normalny"/>
    <w:next w:val="Normalny"/>
    <w:link w:val="Nagwek8Znak"/>
    <w:uiPriority w:val="9"/>
    <w:semiHidden w:val="1"/>
    <w:unhideWhenUsed w:val="1"/>
    <w:qFormat w:val="1"/>
    <w:rsid w:val="005C6BBA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Nagwek9">
    <w:name w:val="heading 9"/>
    <w:basedOn w:val="Normalny"/>
    <w:next w:val="Normalny"/>
    <w:link w:val="Nagwek9Znak"/>
    <w:uiPriority w:val="9"/>
    <w:semiHidden w:val="1"/>
    <w:unhideWhenUsed w:val="1"/>
    <w:qFormat w:val="1"/>
    <w:rsid w:val="005C6BBA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omylnaczcionkaakapitu" w:default="1">
    <w:name w:val="Default Paragraph Font"/>
    <w:uiPriority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character" w:styleId="Nagwek1Znak" w:customStyle="1">
    <w:name w:val="Nagłówek 1 Znak"/>
    <w:basedOn w:val="Domylnaczcionkaakapitu"/>
    <w:link w:val="Nagwek1"/>
    <w:uiPriority w:val="9"/>
    <w:rsid w:val="005C6BBA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semiHidden w:val="1"/>
    <w:rsid w:val="005C6BBA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 w:val="1"/>
    <w:rsid w:val="005C6BBA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 w:val="1"/>
    <w:rsid w:val="005C6BBA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Nagwek5Znak" w:customStyle="1">
    <w:name w:val="Nagłówek 5 Znak"/>
    <w:basedOn w:val="Domylnaczcionkaakapitu"/>
    <w:link w:val="Nagwek5"/>
    <w:uiPriority w:val="9"/>
    <w:semiHidden w:val="1"/>
    <w:rsid w:val="005C6BBA"/>
    <w:rPr>
      <w:rFonts w:cstheme="majorBidi" w:eastAsiaTheme="majorEastAsia"/>
      <w:color w:val="0f4761" w:themeColor="accent1" w:themeShade="0000BF"/>
    </w:rPr>
  </w:style>
  <w:style w:type="character" w:styleId="Nagwek6Znak" w:customStyle="1">
    <w:name w:val="Nagłówek 6 Znak"/>
    <w:basedOn w:val="Domylnaczcionkaakapitu"/>
    <w:link w:val="Nagwek6"/>
    <w:uiPriority w:val="9"/>
    <w:semiHidden w:val="1"/>
    <w:rsid w:val="005C6BBA"/>
    <w:rPr>
      <w:rFonts w:cstheme="majorBidi" w:eastAsiaTheme="majorEastAsia"/>
      <w:i w:val="1"/>
      <w:iCs w:val="1"/>
      <w:color w:val="595959" w:themeColor="text1" w:themeTint="0000A6"/>
    </w:rPr>
  </w:style>
  <w:style w:type="character" w:styleId="Nagwek7Znak" w:customStyle="1">
    <w:name w:val="Nagłówek 7 Znak"/>
    <w:basedOn w:val="Domylnaczcionkaakapitu"/>
    <w:link w:val="Nagwek7"/>
    <w:uiPriority w:val="9"/>
    <w:semiHidden w:val="1"/>
    <w:rsid w:val="005C6BBA"/>
    <w:rPr>
      <w:rFonts w:cstheme="majorBidi" w:eastAsiaTheme="majorEastAsia"/>
      <w:color w:val="595959" w:themeColor="text1" w:themeTint="0000A6"/>
    </w:rPr>
  </w:style>
  <w:style w:type="character" w:styleId="Nagwek8Znak" w:customStyle="1">
    <w:name w:val="Nagłówek 8 Znak"/>
    <w:basedOn w:val="Domylnaczcionkaakapitu"/>
    <w:link w:val="Nagwek8"/>
    <w:uiPriority w:val="9"/>
    <w:semiHidden w:val="1"/>
    <w:rsid w:val="005C6BBA"/>
    <w:rPr>
      <w:rFonts w:cstheme="majorBidi" w:eastAsiaTheme="majorEastAsia"/>
      <w:i w:val="1"/>
      <w:iCs w:val="1"/>
      <w:color w:val="272727" w:themeColor="text1" w:themeTint="0000D8"/>
    </w:rPr>
  </w:style>
  <w:style w:type="character" w:styleId="Nagwek9Znak" w:customStyle="1">
    <w:name w:val="Nagłówek 9 Znak"/>
    <w:basedOn w:val="Domylnaczcionkaakapitu"/>
    <w:link w:val="Nagwek9"/>
    <w:uiPriority w:val="9"/>
    <w:semiHidden w:val="1"/>
    <w:rsid w:val="005C6BBA"/>
    <w:rPr>
      <w:rFonts w:cstheme="majorBidi" w:eastAsiaTheme="majorEastAsia"/>
      <w:color w:val="272727" w:themeColor="text1" w:themeTint="0000D8"/>
    </w:rPr>
  </w:style>
  <w:style w:type="character" w:styleId="TytuZnak" w:customStyle="1">
    <w:name w:val="Tytuł Znak"/>
    <w:basedOn w:val="Domylnaczcionkaakapitu"/>
    <w:link w:val="Tytu"/>
    <w:uiPriority w:val="10"/>
    <w:rsid w:val="005C6BBA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PodtytuZnak" w:customStyle="1">
    <w:name w:val="Podtytuł Znak"/>
    <w:basedOn w:val="Domylnaczcionkaakapitu"/>
    <w:link w:val="Podtytu"/>
    <w:uiPriority w:val="11"/>
    <w:rsid w:val="005C6BBA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 w:val="1"/>
    <w:rsid w:val="005C6BBA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ytatZnak" w:customStyle="1">
    <w:name w:val="Cytat Znak"/>
    <w:basedOn w:val="Domylnaczcionkaakapitu"/>
    <w:link w:val="Cytat"/>
    <w:uiPriority w:val="29"/>
    <w:rsid w:val="005C6BBA"/>
    <w:rPr>
      <w:i w:val="1"/>
      <w:iCs w:val="1"/>
      <w:color w:val="404040" w:themeColor="text1" w:themeTint="0000BF"/>
    </w:rPr>
  </w:style>
  <w:style w:type="paragraph" w:styleId="Akapitzlist">
    <w:name w:val="List Paragraph"/>
    <w:basedOn w:val="Normalny"/>
    <w:uiPriority w:val="34"/>
    <w:qFormat w:val="1"/>
    <w:rsid w:val="005C6BBA"/>
    <w:pPr>
      <w:ind w:left="720"/>
      <w:contextualSpacing w:val="1"/>
    </w:pPr>
  </w:style>
  <w:style w:type="character" w:styleId="Wyrnienieintensywne">
    <w:name w:val="Intense Emphasis"/>
    <w:basedOn w:val="Domylnaczcionkaakapitu"/>
    <w:uiPriority w:val="21"/>
    <w:qFormat w:val="1"/>
    <w:rsid w:val="005C6BBA"/>
    <w:rPr>
      <w:i w:val="1"/>
      <w:iCs w:val="1"/>
      <w:color w:val="0f4761" w:themeColor="accent1" w:themeShade="0000BF"/>
    </w:rPr>
  </w:style>
  <w:style w:type="paragraph" w:styleId="Cytatintensywny">
    <w:name w:val="Intense Quote"/>
    <w:basedOn w:val="Normalny"/>
    <w:next w:val="Normalny"/>
    <w:link w:val="CytatintensywnyZnak"/>
    <w:uiPriority w:val="30"/>
    <w:qFormat w:val="1"/>
    <w:rsid w:val="005C6BBA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5C6BBA"/>
    <w:rPr>
      <w:i w:val="1"/>
      <w:iCs w:val="1"/>
      <w:color w:val="0f4761" w:themeColor="accent1" w:themeShade="0000BF"/>
    </w:rPr>
  </w:style>
  <w:style w:type="character" w:styleId="Odwoanieintensywne">
    <w:name w:val="Intense Reference"/>
    <w:basedOn w:val="Domylnaczcionkaakapitu"/>
    <w:uiPriority w:val="32"/>
    <w:qFormat w:val="1"/>
    <w:rsid w:val="005C6BBA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HmYaKnuSoVNJ1zQO25IkFLp5MQ==">CgMxLjA4AHIhMUx6SzBISXdCVTJhN0VuT2FCMDZGbWZqdUVPOWRuTnNw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2026-09-07T09:49:00Z</dcterms:created>
  <dc:creator>Ewa Grzelka</dc:creator>
</cp:coreProperties>
</file>