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Kajmak HELIO wyróżniony w konkursie Złote Innowacje FMCG &amp; Retail 2026. Doceniono praktyczne opakowanie</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HELIO Masa Krówkowa Kajmak Premium w opakowaniu typu doypack o gramaturze 400 g została wyróżniona w konkursie Złote Innowacje FMCG &amp; Retail 2026 w grupie Opakowanie, w kategorii Żywność. Elastyczne opakowanie stanowi alternatywę dla tradycyjnej puszki, a porcja 400 g wpisuje się w ideę „w sam raz na jeden wypiek” – gdy przygotowujemy domowe ciasto lub deser i chcemy wykorzystać całą zawartość za jednym razem.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Gotowe masy do ciast od lat stanowią ważną część oferty HELIO. Wśród nich znajdują się m.in. masy makowe oraz krówkowe w różnych wariantach smakowych, przeznaczone zarówno do tradycyjnych wypieków, jak i deserów niewymagających pieczenia. HELIO rozwija tę kategorię nie tylko poprzez różnorodność smaków, ale również proponowanie produktów w różnych rodzajach opakowań. Jednym z przykładów jest Masa Krówkowa Kajmak Premium w opakowaniu typu doypack.</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b w:val="1"/>
          <w:bCs w:val="1"/>
          <w:rtl w:val="0"/>
        </w:rPr>
        <w:t xml:space="preserve">W sam raz na jeden wypiek</w:t>
      </w:r>
    </w:p>
    <w:p w:rsidR="00000000" w:rsidDel="00000000" w:rsidP="00000000" w:rsidRDefault="00000000" w:rsidRPr="00000000" w14:paraId="00000008">
      <w:pPr>
        <w:rPr>
          <w:b w:val="1"/>
          <w:bCs w:val="1"/>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Kajmak najczęściej kojarzy się z mazurkami, przekładanymi ciastami czy kremami, ale równie dobrze sprawdza się jako dodatek do naleśników, gofrów i deserów. Jego charakterystyczny mleczno-karmelowy smak sprawia, że nawet proste słodkości mogą zyskać wyjątkowy charakter. Opakowanie o gramaturze 400 g sprawdzi się wtedy, gdy planujemy wykorzystać całą porcję kajmaku do przygotowania ulubionego ciasta lub deseru.</w:t>
      </w:r>
    </w:p>
    <w:p w:rsidR="00000000" w:rsidDel="00000000" w:rsidP="00000000" w:rsidRDefault="00000000" w:rsidRPr="00000000" w14:paraId="0000000A">
      <w:pPr>
        <w:rPr/>
      </w:pPr>
      <w:r w:rsidDel="00000000" w:rsidR="00000000" w:rsidRPr="00000000">
        <w:rPr>
          <w:rtl w:val="0"/>
        </w:rPr>
        <w:t xml:space="preserve">Doypack wyróżnia się elastyczną formą i stanowi alternatywę dla tradycyjnej, sztywnej puszki. To propozycja dla osób, które lubią sięgać po sprawdzone smaki, ale są również otwarte na inne rozwiązania opakowaniowe. Kajmak HELIO zachowuje swoje dobrze znane kulinarne zastosowania, zyskując nową formę, która wpisuje się w codzienne przygotowywanie domowych słodkości.</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w:t>
      </w:r>
      <w:r w:rsidDel="00000000" w:rsidR="00000000" w:rsidRPr="00000000">
        <w:rPr>
          <w:i w:val="1"/>
          <w:iCs w:val="1"/>
          <w:rtl w:val="0"/>
        </w:rPr>
        <w:t xml:space="preserve">W przypadku produktów takich jak masa krówkowa liczy się nie tylko smak czy konsystencja, ale również wygoda ich stosowania. Kajmak to składnik, po który chętnie sięgamy podczas przygotowywania tradycyjnych wypieków i prostych deserów na co dzień. Rozwijając ofertę HELIO, zwracamy uwagę także na formę opakowania, aby konsumenci mogli wybierać rozwiązania odpowiadające ich potrzebom. Masa Krówkowa Kajmak Premium w opakowaniu typu doypack jest przykładem takiego podejścia</w:t>
      </w:r>
      <w:r w:rsidDel="00000000" w:rsidR="00000000" w:rsidRPr="00000000">
        <w:rPr>
          <w:rtl w:val="0"/>
        </w:rPr>
        <w:t xml:space="preserve"> – mówi Paweł Sosnowski, Dyrektor Handlowy HELIO S.A.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Tradycyjny smak w praktycznym opakowaniu</w:t>
      </w:r>
    </w:p>
    <w:p w:rsidR="00000000" w:rsidDel="00000000" w:rsidP="00000000" w:rsidRDefault="00000000" w:rsidRPr="00000000" w14:paraId="0000000F">
      <w:pPr>
        <w:rPr>
          <w:b w:val="1"/>
          <w:bCs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HELIO Masa Krówkowa Kajmak Premium ma kremową konsystencję i charakterystyczny mleczno-karmelowy smak. Jest gotowa do użycia, dzięki czemu nie wymaga wcześniejszego gotowania ani dodatkowego przygotowania. Można wykorzystać ją do przekładania ciast, przygotowywania mazurków, nadziewania babeczek, a także jako dodatek do gofrów, naleśników i deserów. Produkt zawiera pełne mleko, nie zawiera oleju palmowego i jest produktem bezglutenowym, certyfikowanym licencją na używanie znaku Przekreślonego Kłosa.</w:t>
      </w:r>
    </w:p>
    <w:p w:rsidR="00000000" w:rsidDel="00000000" w:rsidP="00000000" w:rsidRDefault="00000000" w:rsidRPr="00000000" w14:paraId="00000011">
      <w:pPr>
        <w:rPr/>
      </w:pPr>
      <w:r w:rsidDel="00000000" w:rsidR="00000000" w:rsidRPr="00000000">
        <w:rPr>
          <w:rtl w:val="0"/>
        </w:rPr>
        <w:t xml:space="preserve">W ofercie HELIO znajdują się również inne gotowe masy do wypieków, w tym warianty krówkowe o smakach waniliowym, orzechowym, czekoladowym czy słonego karmelu, a także masy makowe. Część produktów, w tym masa makowa, jest dostępna również w opakowaniach typu doypack.</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bCs w:val="1"/>
        </w:rPr>
      </w:pPr>
      <w:r w:rsidDel="00000000" w:rsidR="00000000" w:rsidRPr="00000000">
        <w:rPr>
          <w:b w:val="1"/>
          <w:bCs w:val="1"/>
          <w:rtl w:val="0"/>
        </w:rPr>
        <w:t xml:space="preserve">Wyróżnienie w konkursie Złote Innowacje FMCG &amp; Retail 2026</w:t>
      </w:r>
    </w:p>
    <w:p w:rsidR="00000000" w:rsidDel="00000000" w:rsidP="00000000" w:rsidRDefault="00000000" w:rsidRPr="00000000" w14:paraId="00000014">
      <w:pPr>
        <w:rPr>
          <w:b w:val="1"/>
          <w:bCs w:val="1"/>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Kajmak HELIO Premium w opakowaniu typu doypack o gramaturze 400 g otrzymał wyróżnienie w konkursie Złote Innowacje FMCG &amp; Retail 2026, w kategorii Żywność, w ramach grupy Opakowanie. Konkurs poświęcony jest innowacjom na rynku produktów szybkozbywalnych i handlu detalicznego, a w kategoriach produktowych o przyznaniu nagród decydują głosy konsumentów. Wyróżnienie kajmaku HELIO Premium pokazuje, że innowacje w branży spożywczej mogą dotyczyć nie tylko receptury czy nowych wariantów smakowych, lecz także opakowań, które odpowiadają na różne potrzeby konsumentów.</w:t>
      </w:r>
    </w:p>
    <w:p w:rsidR="00000000" w:rsidDel="00000000" w:rsidP="00000000" w:rsidRDefault="00000000" w:rsidRPr="00000000" w14:paraId="00000016">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480989"/>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480989"/>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480989"/>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480989"/>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480989"/>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480989"/>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480989"/>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480989"/>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480989"/>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480989"/>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480989"/>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480989"/>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480989"/>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480989"/>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480989"/>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480989"/>
    <w:rPr>
      <w:i w:val="1"/>
      <w:iCs w:val="1"/>
      <w:color w:val="404040" w:themeColor="text1" w:themeTint="0000BF"/>
    </w:rPr>
  </w:style>
  <w:style w:type="paragraph" w:styleId="Akapitzlist">
    <w:name w:val="List Paragraph"/>
    <w:basedOn w:val="Normalny"/>
    <w:uiPriority w:val="34"/>
    <w:qFormat w:val="1"/>
    <w:rsid w:val="00480989"/>
    <w:pPr>
      <w:ind w:left="720"/>
      <w:contextualSpacing w:val="1"/>
    </w:pPr>
  </w:style>
  <w:style w:type="character" w:styleId="Wyrnienieintensywne">
    <w:name w:val="Intense Emphasis"/>
    <w:basedOn w:val="Domylnaczcionkaakapitu"/>
    <w:uiPriority w:val="21"/>
    <w:qFormat w:val="1"/>
    <w:rsid w:val="00480989"/>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48098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480989"/>
    <w:rPr>
      <w:i w:val="1"/>
      <w:iCs w:val="1"/>
      <w:color w:val="0f4761" w:themeColor="accent1" w:themeShade="0000BF"/>
    </w:rPr>
  </w:style>
  <w:style w:type="character" w:styleId="Odwoanieintensywne">
    <w:name w:val="Intense Reference"/>
    <w:basedOn w:val="Domylnaczcionkaakapitu"/>
    <w:uiPriority w:val="32"/>
    <w:qFormat w:val="1"/>
    <w:rsid w:val="00480989"/>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15nFky77NoP0V1GcMK0IKg/OfQ==">CgMxLjA4AHIhMVIzcmhiMGxZeTJDMlozQWV1T1daTUVXTWFvVy1VOXJ2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2026-10-19T09:01:00Z</dcterms:created>
  <dc:creator>Ewa Grzelka</dc:creator>
</cp:coreProperties>
</file>