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Default="00B1692B" w:rsidP="00B1692B">
      <w:pPr>
        <w:pStyle w:val="Standard"/>
        <w:spacing w:line="276" w:lineRule="auto"/>
        <w:jc w:val="both"/>
        <w:rPr>
          <w:b/>
          <w:bCs/>
        </w:rPr>
      </w:pPr>
    </w:p>
    <w:p w14:paraId="69DC8963" w14:textId="434745A4" w:rsidR="00B1692B" w:rsidRPr="00B1692B" w:rsidRDefault="00B1692B" w:rsidP="00B1692B">
      <w:pPr>
        <w:pStyle w:val="Standard"/>
        <w:spacing w:line="276" w:lineRule="auto"/>
        <w:jc w:val="center"/>
        <w:rPr>
          <w:b/>
          <w:bCs/>
        </w:rPr>
      </w:pPr>
      <w:r w:rsidRPr="00B1692B">
        <w:rPr>
          <w:b/>
          <w:bCs/>
        </w:rPr>
        <w:t>Zdrowe czy niezdrowe – czy warto ulegać trendom żywieniowym?</w:t>
      </w:r>
    </w:p>
    <w:p w14:paraId="3AD66297" w14:textId="5D587987" w:rsidR="00B1692B" w:rsidRPr="00B1692B" w:rsidRDefault="00B1692B" w:rsidP="00B1692B">
      <w:pPr>
        <w:pStyle w:val="Standard"/>
        <w:spacing w:line="276" w:lineRule="auto"/>
        <w:jc w:val="both"/>
        <w:rPr>
          <w:b/>
          <w:bCs/>
        </w:rPr>
      </w:pPr>
      <w:r w:rsidRPr="00B1692B">
        <w:rPr>
          <w:b/>
          <w:bCs/>
        </w:rPr>
        <w:t xml:space="preserve">Niech pierwszy rzuci czerstwą bułką ten, kto nigdy nie uległ wpływom i trendom kulinarnym! Dlaczego głód ulegania modom jest często silniejszy niż ten fizjologiczny? Czy </w:t>
      </w:r>
      <w:proofErr w:type="spellStart"/>
      <w:r w:rsidRPr="00B1692B">
        <w:rPr>
          <w:b/>
          <w:bCs/>
        </w:rPr>
        <w:t>superfoods</w:t>
      </w:r>
      <w:proofErr w:type="spellEnd"/>
      <w:r w:rsidRPr="00B1692B">
        <w:rPr>
          <w:b/>
          <w:bCs/>
        </w:rPr>
        <w:t xml:space="preserve"> to naukowo sprawdzony fakt, czy sztucznie wykreowany trend, który nakręcają producenci żywności? Na te i podobne pytania próbuje odpowiedzieć eksperci w psychologii żywienia - dziedziny wiedzy, która łączy psychologię i dietetykę z zasadami zdrowego stylu życia.</w:t>
      </w:r>
    </w:p>
    <w:p w14:paraId="4D910269" w14:textId="77777777" w:rsidR="00B1692B" w:rsidRPr="00B1692B" w:rsidRDefault="00B1692B" w:rsidP="00B1692B">
      <w:pPr>
        <w:pStyle w:val="Standard"/>
        <w:spacing w:line="276" w:lineRule="auto"/>
        <w:jc w:val="both"/>
        <w:rPr>
          <w:b/>
          <w:bCs/>
        </w:rPr>
      </w:pPr>
      <w:r w:rsidRPr="00B1692B">
        <w:rPr>
          <w:b/>
          <w:bCs/>
        </w:rPr>
        <w:t>Głód fizyczny, czy… emocjonalny?</w:t>
      </w:r>
    </w:p>
    <w:p w14:paraId="28B64950" w14:textId="5CEE4B20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Jedzenie już dawno przestało służyć jedynie do dostarczania energii potrzebnej do przeżycia. Obecnie pełni cały szereg innych funkcji – od przekazywania, odczuwania i kontrolowania emocji, poprzez budowanie relacji społecznych, po określenie tożsamości kulturowej. Jemy owszem z głodu, ale także z nudów, z lęku lub z ciekawości. Jemy w samotności, w parach lub w grupach. Wszystkie swoje nawyki związane z jedzeniem zaczynamy budować już w okresie prenatalnym, a ich zmiana jest często jednym z najtrudniejszych życiowych wyzwań.</w:t>
      </w:r>
    </w:p>
    <w:p w14:paraId="210C8BFC" w14:textId="3CC4E2D1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Często podświadomie wybieramy jedzenie wysokokaloryczne, o stosunkowo niskiej wartości odżywczej, ale wysokiej wartości emocjonalnej – smaki znane nam z dzieciństwa, kojarzące się z konkretnymi osobami lub reklamowane w mediach masowych. Czy kierując się emocjami zawsze wybieramy źle? Wszystko zależy od wzorców i trendów, jakim ulegamy, dlatego budując nawyki żywieniowe, zwracajmy baczną uwagę na to, czym wypełniamy nasze lodówki. Bo np. ser serowi nie równy.</w:t>
      </w:r>
    </w:p>
    <w:p w14:paraId="688467CF" w14:textId="7208C576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–</w:t>
      </w:r>
      <w:r>
        <w:t xml:space="preserve"> </w:t>
      </w:r>
      <w:r w:rsidRPr="00B1692B">
        <w:t>Od lat obserwujemy trendy i wyniki badań naukowych, aby nasze sery żółte były idealnie dopasowane do oczekiwań rynku i przyzwyczajeń naszych klientów. Oprócz tradycyjnych bloków, które znajdziemy na sklepowych ladach chłodniczych, oferujemy również sery w plasterkach, zamknięte w opakowaniach typu „otwórz – zamknij”, których zadaniem jest wydłużenie świeżości produktu oraz zagwarantowanie odpowiedniego smaku, aromatu i konsystencji – wyjaśnia Ewa Polińska z MSM Mońki.</w:t>
      </w:r>
    </w:p>
    <w:p w14:paraId="2A6241E7" w14:textId="558C32BB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Prawidłowe żywienie w dużej mierze polega na utrzymaniu równowagi. Jeżeli zadbamy o dobrze zbilansowaną dietę, nie będziemy tak łatwo ulegać pokusom podjadania. Pierwszym krokiem do zdrowia jest nauka planowania regularnych posiłków w oparciu o naturalne, sezonowe i lokalne składniki.</w:t>
      </w:r>
    </w:p>
    <w:p w14:paraId="168712F6" w14:textId="77777777" w:rsidR="00B1692B" w:rsidRPr="00B1692B" w:rsidRDefault="00B1692B" w:rsidP="00B1692B">
      <w:pPr>
        <w:pStyle w:val="Standard"/>
        <w:spacing w:line="276" w:lineRule="auto"/>
        <w:jc w:val="both"/>
        <w:rPr>
          <w:b/>
          <w:bCs/>
        </w:rPr>
      </w:pPr>
      <w:r w:rsidRPr="00B1692B">
        <w:rPr>
          <w:b/>
          <w:bCs/>
        </w:rPr>
        <w:t>Trendy trendami – zawsze mamy wybór</w:t>
      </w:r>
    </w:p>
    <w:p w14:paraId="305B25D2" w14:textId="7E831B4D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Żyjemy w czasach „nad-wyboru”. Półki sklepowe uginają się od towaru, a wybór odpowiedniego produktu jest czynnością znacznie bardziej skomplikowaną i stresującą niż przed laty. Zagubieni w labiryncie decyzji znacznie łatwiej ulegamy sugestiom innych. Tymczasem nasz organizm doskonale wie, czego potrzebuje. Często wystarczy tylko naprawdę wsłuchać się w jego potrzeby.</w:t>
      </w:r>
    </w:p>
    <w:p w14:paraId="33C6AE86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 xml:space="preserve">Zbyt duża ilość informacji i niekończące się etykiety na opakowaniach – zamiast pomagać, jeszcze bardziej komplikują nasze codzienne wybory, dlatego warto wracać do tego, co sprawdzone. Zwracajmy uwagę na czysty, naturalny i krótki skład kupowanych produktów. Dzięki polskim producentom znajdziemy je wśród dostępnych na sklepowych półkach serów żółtych. </w:t>
      </w:r>
    </w:p>
    <w:p w14:paraId="68221E39" w14:textId="77777777" w:rsidR="00B1692B" w:rsidRPr="00B1692B" w:rsidRDefault="00B1692B" w:rsidP="00B1692B">
      <w:pPr>
        <w:pStyle w:val="Standard"/>
        <w:spacing w:line="276" w:lineRule="auto"/>
        <w:jc w:val="both"/>
      </w:pPr>
    </w:p>
    <w:p w14:paraId="76B9AB7B" w14:textId="5D02CFB1" w:rsidR="00B1692B" w:rsidRPr="00B1692B" w:rsidRDefault="00B1692B" w:rsidP="00B1692B">
      <w:pPr>
        <w:pStyle w:val="Standard"/>
        <w:spacing w:line="276" w:lineRule="auto"/>
        <w:jc w:val="both"/>
      </w:pPr>
      <w:r w:rsidRPr="00B1692B">
        <w:lastRenderedPageBreak/>
        <w:t>–</w:t>
      </w:r>
      <w:r>
        <w:t xml:space="preserve"> </w:t>
      </w:r>
      <w:r w:rsidRPr="00B1692B">
        <w:t>Nasze produkty mają krótki skład i długą tradycję – bazujemy wyłącznie na naturalnych składnikach, takich jak lokalne mleko, sól, kultury bakterii i podpuszczka mikrobiologiczna. Dzięki nowoczesnym technologiom i rygorystycznym standardom produkcji potrafimy wydobyć z natury to, co najlepsze, zachowując pełen szacunek dla regionalnych receptur i zdrowego podejścia do diety. – podkreśla Ewa Polińska MSM Mońki.</w:t>
      </w:r>
    </w:p>
    <w:p w14:paraId="7F41D73A" w14:textId="06BB6458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Nasze codzienne zakupy to tak naprawdę pole bitwy o naszą uwagę i zawartość portfeli, dlatego warto stanąć po właściwej stronie. Wspierając polskie, lokalne produkty mamy wpływ na cały ekosystem – od pojedynczych rolników i przetwórców, poprzez całą gospodarkę regionalną, po ślad węglowy, jaki zostawiamy naturze. To nasze codzienne wybory odpowiadają za ostateczne decyzje producentów, które w efekcie wywołują określone konsekwencje na rynku.</w:t>
      </w:r>
    </w:p>
    <w:p w14:paraId="1BEAC5C2" w14:textId="77777777" w:rsidR="00B1692B" w:rsidRPr="00B1692B" w:rsidRDefault="00B1692B" w:rsidP="00B1692B">
      <w:pPr>
        <w:pStyle w:val="Standard"/>
        <w:spacing w:line="276" w:lineRule="auto"/>
        <w:jc w:val="both"/>
        <w:rPr>
          <w:b/>
          <w:bCs/>
        </w:rPr>
      </w:pPr>
      <w:r w:rsidRPr="00B1692B">
        <w:rPr>
          <w:b/>
          <w:bCs/>
        </w:rPr>
        <w:t>Tradycyjne, czyli zdrowe</w:t>
      </w:r>
    </w:p>
    <w:p w14:paraId="664AA158" w14:textId="4FE6916A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 xml:space="preserve">Nie ulega wątpliwości, że produkty i potrawy oparte na tradycyjnych recepturach i lokalnych składnikach są znacznie zdrowsze od </w:t>
      </w:r>
      <w:proofErr w:type="spellStart"/>
      <w:r w:rsidRPr="00B1692B">
        <w:t>wysokoprzetworzonych</w:t>
      </w:r>
      <w:proofErr w:type="spellEnd"/>
      <w:r w:rsidRPr="00B1692B">
        <w:t xml:space="preserve"> i wypełnionych zbędnymi dodatkami alternatyw. Unikanie spożywania tych drugich pomaga przeciwdziałać stanom zapalnym, prowadzącym do licznych chorób przewlekłych i zaburzeń metabolicznych. Z kolei świeże owoce i warzywa, pełnoziarniste zboża, nasiona, orzechy naturalnie warzone sery, czy domowe wędliny są bogate nie tylko w smak i aromat, ale przede wszystkim w składniki odżywcze, które budują nasze zdrowie i odporność. </w:t>
      </w:r>
    </w:p>
    <w:p w14:paraId="581CA753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 xml:space="preserve">Uleganie chwilowym modom i sztucznie kreowanym trendom nie zawsze wychodzi na zdrowie. Znacznie lepszym wyborem żywieniowym jest powrót do korzeni. Dosłownie i w przenośni. Zamiast mięsa niewiadomego pochodzenia, lepiej postawić na nasz rodzimy </w:t>
      </w:r>
      <w:proofErr w:type="spellStart"/>
      <w:r w:rsidRPr="00B1692B">
        <w:t>superfood</w:t>
      </w:r>
      <w:proofErr w:type="spellEnd"/>
      <w:r w:rsidRPr="00B1692B">
        <w:t xml:space="preserve"> – buraki. Podane w formie burgerów zyskają niejednego fana.</w:t>
      </w:r>
    </w:p>
    <w:p w14:paraId="5E4C0CBE" w14:textId="77777777" w:rsidR="00B1692B" w:rsidRPr="00B1692B" w:rsidRDefault="00B1692B" w:rsidP="00B1692B">
      <w:pPr>
        <w:pStyle w:val="Standard"/>
        <w:spacing w:line="276" w:lineRule="auto"/>
        <w:jc w:val="both"/>
      </w:pPr>
    </w:p>
    <w:p w14:paraId="2691BCF3" w14:textId="77777777" w:rsidR="00B1692B" w:rsidRPr="00B1692B" w:rsidRDefault="00B1692B" w:rsidP="00B1692B">
      <w:pPr>
        <w:pStyle w:val="Standard"/>
        <w:spacing w:line="276" w:lineRule="auto"/>
        <w:jc w:val="both"/>
        <w:rPr>
          <w:b/>
          <w:bCs/>
        </w:rPr>
      </w:pPr>
      <w:r w:rsidRPr="00B1692B">
        <w:rPr>
          <w:b/>
          <w:bCs/>
        </w:rPr>
        <w:t xml:space="preserve">Soczyste burgery buraczane z </w:t>
      </w:r>
      <w:proofErr w:type="spellStart"/>
      <w:r w:rsidRPr="00B1692B">
        <w:rPr>
          <w:b/>
          <w:bCs/>
        </w:rPr>
        <w:t>Aldamerem</w:t>
      </w:r>
      <w:proofErr w:type="spellEnd"/>
    </w:p>
    <w:p w14:paraId="400A8DA5" w14:textId="77777777" w:rsidR="00B1692B" w:rsidRPr="00B1692B" w:rsidRDefault="00B1692B" w:rsidP="00B1692B">
      <w:pPr>
        <w:pStyle w:val="Standard"/>
        <w:spacing w:line="276" w:lineRule="auto"/>
        <w:jc w:val="both"/>
      </w:pPr>
    </w:p>
    <w:p w14:paraId="6FE8C4D6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Składniki:</w:t>
      </w:r>
    </w:p>
    <w:p w14:paraId="4FD43409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- 150 g buraków,</w:t>
      </w:r>
    </w:p>
    <w:p w14:paraId="1ADD257F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- 3 łyżki kaszki kuskus (zaparzonej),</w:t>
      </w:r>
    </w:p>
    <w:p w14:paraId="30F44604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- 1 jajko,</w:t>
      </w:r>
    </w:p>
    <w:p w14:paraId="262EC8DE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- 1 łyżka mąki kukurydzianej,</w:t>
      </w:r>
    </w:p>
    <w:p w14:paraId="6BDCB613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- 2 ząbki czosnku,</w:t>
      </w:r>
    </w:p>
    <w:p w14:paraId="0D41F768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sól, pieprz czarny i majeranek do smaku,</w:t>
      </w:r>
    </w:p>
    <w:p w14:paraId="36BD180A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olej rzepakowy do smażenia,</w:t>
      </w:r>
    </w:p>
    <w:p w14:paraId="0F500782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 xml:space="preserve">- 8 plasterków sera </w:t>
      </w:r>
      <w:proofErr w:type="spellStart"/>
      <w:r w:rsidRPr="00B1692B">
        <w:t>Aldamer</w:t>
      </w:r>
      <w:proofErr w:type="spellEnd"/>
      <w:r w:rsidRPr="00B1692B">
        <w:t xml:space="preserve"> MSM Mońki,</w:t>
      </w:r>
    </w:p>
    <w:p w14:paraId="0C3CD1D5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- 4 bułki do burgerów,</w:t>
      </w:r>
    </w:p>
    <w:p w14:paraId="144A966C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lastRenderedPageBreak/>
        <w:t xml:space="preserve">- 2 garście </w:t>
      </w:r>
      <w:proofErr w:type="spellStart"/>
      <w:r w:rsidRPr="00B1692B">
        <w:t>mixu</w:t>
      </w:r>
      <w:proofErr w:type="spellEnd"/>
      <w:r w:rsidRPr="00B1692B">
        <w:t xml:space="preserve"> sałat (roszponka, </w:t>
      </w:r>
      <w:proofErr w:type="spellStart"/>
      <w:r w:rsidRPr="00B1692B">
        <w:t>rukola</w:t>
      </w:r>
      <w:proofErr w:type="spellEnd"/>
      <w:r w:rsidRPr="00B1692B">
        <w:t xml:space="preserve"> itp.).</w:t>
      </w:r>
    </w:p>
    <w:p w14:paraId="0C797000" w14:textId="77777777" w:rsidR="00B1692B" w:rsidRPr="00B1692B" w:rsidRDefault="00B1692B" w:rsidP="00B1692B">
      <w:pPr>
        <w:pStyle w:val="Standard"/>
        <w:spacing w:line="276" w:lineRule="auto"/>
        <w:jc w:val="both"/>
      </w:pPr>
    </w:p>
    <w:p w14:paraId="29CA5D69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Wykonanie:</w:t>
      </w:r>
    </w:p>
    <w:p w14:paraId="536E3B77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Buraki obrać i zetrzeć na tarce na grubym oczku. Dodać kuskus, jajko, mąkę kukurydzianą i rozdrobniony czosnek. Doprawić do smaku solą, pieprzem, majerankiem i dokładnie wymieszać. Uformować okrągłe kotlety i usmażyć na średnio rozgrzanym oleju na lekko złoty kolor.</w:t>
      </w:r>
    </w:p>
    <w:p w14:paraId="46EC3885" w14:textId="77777777" w:rsidR="00B1692B" w:rsidRPr="00B1692B" w:rsidRDefault="00B1692B" w:rsidP="00B1692B">
      <w:pPr>
        <w:pStyle w:val="Standard"/>
        <w:spacing w:line="276" w:lineRule="auto"/>
        <w:jc w:val="both"/>
      </w:pPr>
      <w:r w:rsidRPr="00B1692B">
        <w:t>Bułki do burgerów przekroić na pół i zagrzać w piekarniku lub opiekaczu. Na połówki bułek położyć po plastrze sera, następnie gorącego buraczanego kotleta, ponownie ser i mix sałat. Przykryć drugą połówką bułki. Serwować z dowolnym sosem – pomidorowym, majonezowym, tatarskim lub chrzanowym.</w:t>
      </w:r>
    </w:p>
    <w:p w14:paraId="40603424" w14:textId="77777777" w:rsidR="00B1692B" w:rsidRDefault="00B1692B" w:rsidP="00F83F1E">
      <w:pPr>
        <w:pStyle w:val="Standard"/>
        <w:spacing w:line="276" w:lineRule="auto"/>
        <w:jc w:val="both"/>
        <w:rPr>
          <w:b/>
          <w:bCs/>
        </w:rPr>
      </w:pPr>
    </w:p>
    <w:p w14:paraId="07ED7FD3" w14:textId="4777220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E0391" w14:textId="77777777" w:rsidR="00B81466" w:rsidRDefault="00B81466">
      <w:pPr>
        <w:spacing w:after="0" w:line="240" w:lineRule="auto"/>
      </w:pPr>
      <w:r>
        <w:separator/>
      </w:r>
    </w:p>
  </w:endnote>
  <w:endnote w:type="continuationSeparator" w:id="0">
    <w:p w14:paraId="31611D36" w14:textId="77777777" w:rsidR="00B81466" w:rsidRDefault="00B8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8EEF2" w14:textId="77777777" w:rsidR="00B81466" w:rsidRDefault="00B814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666122A" w14:textId="77777777" w:rsidR="00B81466" w:rsidRDefault="00B8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2025-08-06T14:17:00Z</dcterms:created>
  <dcterms:modified xsi:type="dcterms:W3CDTF">2025-08-06T14:23:00Z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