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9F1AD" w14:textId="77777777" w:rsidR="0076180A" w:rsidRDefault="0076180A" w:rsidP="0076180A">
      <w:pPr>
        <w:pStyle w:val="Nagwek1"/>
        <w:spacing w:before="0" w:after="0" w:line="240" w:lineRule="auto"/>
        <w:jc w:val="center"/>
        <w:rPr>
          <w:sz w:val="24"/>
          <w:szCs w:val="24"/>
        </w:rPr>
      </w:pPr>
    </w:p>
    <w:p w14:paraId="47CD1933" w14:textId="41D933ED" w:rsidR="006C4000" w:rsidRPr="006C4000" w:rsidRDefault="006C4000" w:rsidP="0076180A">
      <w:pPr>
        <w:pStyle w:val="Nagwek1"/>
        <w:spacing w:before="0" w:after="0" w:line="240" w:lineRule="auto"/>
        <w:jc w:val="center"/>
        <w:rPr>
          <w:sz w:val="24"/>
          <w:szCs w:val="24"/>
        </w:rPr>
      </w:pPr>
      <w:r w:rsidRPr="006C4000">
        <w:rPr>
          <w:sz w:val="24"/>
          <w:szCs w:val="24"/>
        </w:rPr>
        <w:t>Zdrowie, czas i pieniądze – to wszystko zyskasz… przesiadając się na rower</w:t>
      </w:r>
    </w:p>
    <w:p w14:paraId="70287E86" w14:textId="453D0B10" w:rsidR="006C4000" w:rsidRPr="006C4000" w:rsidRDefault="006C4000" w:rsidP="0076180A">
      <w:pPr>
        <w:pStyle w:val="Standard"/>
        <w:jc w:val="both"/>
        <w:rPr>
          <w:rFonts w:asciiTheme="minorHAnsi" w:hAnsiTheme="minorHAnsi" w:cstheme="minorHAnsi"/>
          <w:b/>
          <w:bCs/>
        </w:rPr>
      </w:pPr>
      <w:r w:rsidRPr="006C4000">
        <w:rPr>
          <w:rFonts w:asciiTheme="minorHAnsi" w:hAnsiTheme="minorHAnsi" w:cstheme="minorHAnsi"/>
          <w:b/>
          <w:bCs/>
        </w:rPr>
        <w:t>Kurierzy coraz chętniej przesiadają się na rowery. Nic dziwnego, pokonywanie miejskiej dżungli samochodem w godzinach szczytu to zajęcie ekstremalne nawet dla najbardziej doświadczonych kierowców. Dodatkowe korzyści w postaci pieniędzy zaoszczędzonych na paliwie oraz solidnej dawce korzystnego dla zdrowia ruchu na świeżym powietrzu znacznie ułatwiają podjęcie decyzji o zmianie środka transportu. Tym bardziej, że wiele firm oferuje atrakcyjne warunki wypożyczania sprzętu wraz z pełnym pakietem ubezpieczenia, serwisu i wsparcia technicznego.</w:t>
      </w:r>
    </w:p>
    <w:p w14:paraId="5C97B2FF" w14:textId="77777777" w:rsidR="0076180A" w:rsidRDefault="0076180A" w:rsidP="0076180A">
      <w:pPr>
        <w:pStyle w:val="Nagwek2"/>
        <w:spacing w:before="0" w:after="0" w:line="240" w:lineRule="auto"/>
        <w:jc w:val="both"/>
        <w:rPr>
          <w:sz w:val="24"/>
          <w:szCs w:val="24"/>
        </w:rPr>
      </w:pPr>
    </w:p>
    <w:p w14:paraId="5C8AC5E7" w14:textId="0786E1F9" w:rsidR="006C4000" w:rsidRPr="006C4000" w:rsidRDefault="006C4000" w:rsidP="0076180A">
      <w:pPr>
        <w:pStyle w:val="Nagwek2"/>
        <w:spacing w:before="0" w:after="0" w:line="240" w:lineRule="auto"/>
        <w:jc w:val="both"/>
        <w:rPr>
          <w:sz w:val="24"/>
          <w:szCs w:val="24"/>
        </w:rPr>
      </w:pPr>
      <w:r w:rsidRPr="006C4000">
        <w:rPr>
          <w:sz w:val="24"/>
          <w:szCs w:val="24"/>
        </w:rPr>
        <w:t>Kolejne miasta stawiają na zrównoważony transport</w:t>
      </w:r>
    </w:p>
    <w:p w14:paraId="52D7060F" w14:textId="77777777" w:rsidR="006C4000" w:rsidRPr="006C4000" w:rsidRDefault="006C4000" w:rsidP="0076180A">
      <w:pPr>
        <w:pStyle w:val="Standard"/>
        <w:jc w:val="both"/>
        <w:rPr>
          <w:rFonts w:asciiTheme="minorHAnsi" w:hAnsiTheme="minorHAnsi" w:cstheme="minorHAnsi"/>
        </w:rPr>
      </w:pPr>
    </w:p>
    <w:p w14:paraId="1E1050CE" w14:textId="77777777" w:rsidR="006C4000" w:rsidRPr="006C4000" w:rsidRDefault="006C4000" w:rsidP="0076180A">
      <w:pPr>
        <w:pStyle w:val="Standard"/>
        <w:jc w:val="both"/>
        <w:rPr>
          <w:rFonts w:asciiTheme="minorHAnsi" w:hAnsiTheme="minorHAnsi" w:cstheme="minorHAnsi"/>
        </w:rPr>
      </w:pPr>
      <w:r w:rsidRPr="006C4000">
        <w:rPr>
          <w:rFonts w:asciiTheme="minorHAnsi" w:hAnsiTheme="minorHAnsi" w:cstheme="minorHAnsi"/>
        </w:rPr>
        <w:t>W trosce o komfort życia mieszkańców, coraz więcej miast tworzy Strefy Czystego Transportu (SCT), w których ogranicza ruch pojazdów emitujących najwięcej zanieczyszczeń. Celem jest poprawa jakości powietrza w centrach miast oraz ograniczenie ruchu pojazdów. Zielona Strefa funkcjonuje już na terenie Warszawy, obejmując swoim zasięgiem Śródmieście i okolice o łącznej powierzchni 37 km². W najbliższym czasie planowane jest utworzenie zielonych stref m.in. w centrum Krakowa, we Wrocławiu, Łodzi, Poznaniu i Gliwicach.</w:t>
      </w:r>
    </w:p>
    <w:p w14:paraId="72F8C321" w14:textId="77777777" w:rsidR="006C4000" w:rsidRPr="006C4000" w:rsidRDefault="006C4000" w:rsidP="0076180A">
      <w:pPr>
        <w:pStyle w:val="Standard"/>
        <w:jc w:val="both"/>
        <w:rPr>
          <w:rFonts w:asciiTheme="minorHAnsi" w:hAnsiTheme="minorHAnsi" w:cstheme="minorHAnsi"/>
        </w:rPr>
      </w:pPr>
    </w:p>
    <w:p w14:paraId="010A39CD" w14:textId="45AD76FE" w:rsidR="006C4000" w:rsidRPr="006C4000" w:rsidRDefault="006C4000" w:rsidP="0076180A">
      <w:pPr>
        <w:pStyle w:val="Standard"/>
        <w:jc w:val="both"/>
        <w:rPr>
          <w:rFonts w:asciiTheme="minorHAnsi" w:hAnsiTheme="minorHAnsi" w:cstheme="minorHAnsi"/>
        </w:rPr>
      </w:pPr>
      <w:r>
        <w:rPr>
          <w:rFonts w:asciiTheme="minorHAnsi" w:hAnsiTheme="minorHAnsi" w:cstheme="minorHAnsi"/>
        </w:rPr>
        <w:t xml:space="preserve">- </w:t>
      </w:r>
      <w:r w:rsidRPr="006C4000">
        <w:rPr>
          <w:rFonts w:asciiTheme="minorHAnsi" w:hAnsiTheme="minorHAnsi" w:cstheme="minorHAnsi"/>
        </w:rPr>
        <w:t xml:space="preserve">Wprowadzenie Zielonych Stref w centrach miast budzi skrajne emocje i wiele kontrowersji. Z jednej strony mieszkańcy oczekują poprawy jakości powietrza, udrożnienia ruchu oraz redukcji hałasu, z drugiej zmiana przepisów wymusza na nich konieczność wymiany lub modernizacji wykorzystywanych w codziennym życiu pojazdów. To wyzwanie także dla kurierów i kierowców zarabiających za pośrednictwem popularnych platform aplikacyjnych. Na szczęście, dzięki współpracy z firmami partnerskimi, zyskują dostęp do nowoczesnych pojazdów – samochodów i jednośladów, które są im udostępniane razem z ubezpieczeniem, serwisem i wsparciem technicznym – wylicza Wiktor </w:t>
      </w:r>
      <w:proofErr w:type="spellStart"/>
      <w:r w:rsidRPr="006C4000">
        <w:rPr>
          <w:rFonts w:asciiTheme="minorHAnsi" w:hAnsiTheme="minorHAnsi" w:cstheme="minorHAnsi"/>
          <w:color w:val="000000"/>
        </w:rPr>
        <w:t>Grejber</w:t>
      </w:r>
      <w:proofErr w:type="spellEnd"/>
      <w:r w:rsidRPr="006C4000">
        <w:rPr>
          <w:rFonts w:asciiTheme="minorHAnsi" w:hAnsiTheme="minorHAnsi" w:cstheme="minorHAnsi"/>
          <w:color w:val="000000"/>
        </w:rPr>
        <w:t>, Co-</w:t>
      </w:r>
      <w:proofErr w:type="spellStart"/>
      <w:r w:rsidRPr="006C4000">
        <w:rPr>
          <w:rFonts w:asciiTheme="minorHAnsi" w:hAnsiTheme="minorHAnsi" w:cstheme="minorHAnsi"/>
          <w:color w:val="000000"/>
        </w:rPr>
        <w:t>founder</w:t>
      </w:r>
      <w:proofErr w:type="spellEnd"/>
      <w:r w:rsidRPr="006C4000">
        <w:rPr>
          <w:rFonts w:asciiTheme="minorHAnsi" w:hAnsiTheme="minorHAnsi" w:cstheme="minorHAnsi"/>
          <w:color w:val="000000"/>
        </w:rPr>
        <w:t xml:space="preserve"> </w:t>
      </w:r>
      <w:proofErr w:type="spellStart"/>
      <w:r w:rsidRPr="006C4000">
        <w:rPr>
          <w:rFonts w:asciiTheme="minorHAnsi" w:hAnsiTheme="minorHAnsi" w:cstheme="minorHAnsi"/>
          <w:color w:val="000000"/>
        </w:rPr>
        <w:t>Natviol</w:t>
      </w:r>
      <w:proofErr w:type="spellEnd"/>
      <w:r w:rsidRPr="006C4000">
        <w:rPr>
          <w:rFonts w:asciiTheme="minorHAnsi" w:hAnsiTheme="minorHAnsi" w:cstheme="minorHAnsi"/>
          <w:color w:val="000000"/>
        </w:rPr>
        <w:t>, aplikacji rozliczeniowej dla kierowców i kurierów.</w:t>
      </w:r>
    </w:p>
    <w:p w14:paraId="10938BDE" w14:textId="77777777" w:rsidR="0076180A" w:rsidRDefault="0076180A" w:rsidP="0076180A">
      <w:pPr>
        <w:pStyle w:val="Nagwek2"/>
        <w:spacing w:before="0" w:after="0" w:line="240" w:lineRule="auto"/>
        <w:jc w:val="both"/>
        <w:rPr>
          <w:sz w:val="24"/>
          <w:szCs w:val="24"/>
        </w:rPr>
      </w:pPr>
    </w:p>
    <w:p w14:paraId="4FCF7DA2" w14:textId="0769728F" w:rsidR="006C4000" w:rsidRPr="0076180A" w:rsidRDefault="006C4000" w:rsidP="0076180A">
      <w:pPr>
        <w:pStyle w:val="Nagwek2"/>
        <w:spacing w:before="0" w:after="0" w:line="240" w:lineRule="auto"/>
        <w:jc w:val="both"/>
        <w:rPr>
          <w:sz w:val="24"/>
          <w:szCs w:val="24"/>
        </w:rPr>
      </w:pPr>
      <w:r w:rsidRPr="006C4000">
        <w:rPr>
          <w:sz w:val="24"/>
          <w:szCs w:val="24"/>
        </w:rPr>
        <w:t>Razem taniej</w:t>
      </w:r>
    </w:p>
    <w:p w14:paraId="73655E2B" w14:textId="77777777" w:rsidR="0076180A" w:rsidRDefault="0076180A" w:rsidP="0076180A">
      <w:pPr>
        <w:pStyle w:val="Standard"/>
        <w:jc w:val="both"/>
        <w:rPr>
          <w:rFonts w:asciiTheme="minorHAnsi" w:hAnsiTheme="minorHAnsi" w:cstheme="minorHAnsi"/>
          <w:color w:val="000000"/>
        </w:rPr>
      </w:pPr>
    </w:p>
    <w:p w14:paraId="14C5CDBE" w14:textId="561B6102" w:rsidR="006C4000" w:rsidRPr="006C4000" w:rsidRDefault="006C4000" w:rsidP="0076180A">
      <w:pPr>
        <w:pStyle w:val="Standard"/>
        <w:jc w:val="both"/>
        <w:rPr>
          <w:rFonts w:asciiTheme="minorHAnsi" w:hAnsiTheme="minorHAnsi" w:cstheme="minorHAnsi"/>
          <w:color w:val="000000"/>
        </w:rPr>
      </w:pPr>
      <w:r w:rsidRPr="006C4000">
        <w:rPr>
          <w:rFonts w:asciiTheme="minorHAnsi" w:hAnsiTheme="minorHAnsi" w:cstheme="minorHAnsi"/>
          <w:color w:val="000000"/>
        </w:rPr>
        <w:t xml:space="preserve">Innym pomysłem na usprawnienie mobilności w miastach przy jednoczesnej trosce o środowisko jest tzw. transport współdzielony. Dzielenie się pojazdami to obecnie jeden z najgorętszych trendów na świecie. Elektryczne rowery i hulajnogi „na minuty”, nowoczesna komunikacja zbiorowa oraz usługi przewozu osób zamawiane przez popularne aplikacje – to wszystko tworzy sprawnie funkcjonujący ekosystem pozwalający na lepsze wykorzystanie istniejących zasobów. </w:t>
      </w:r>
    </w:p>
    <w:p w14:paraId="0372BB3B" w14:textId="77777777" w:rsidR="006C4000" w:rsidRPr="006C4000" w:rsidRDefault="006C4000" w:rsidP="0076180A">
      <w:pPr>
        <w:pStyle w:val="Standard"/>
        <w:jc w:val="both"/>
        <w:rPr>
          <w:rFonts w:asciiTheme="minorHAnsi" w:hAnsiTheme="minorHAnsi" w:cstheme="minorHAnsi"/>
        </w:rPr>
      </w:pPr>
      <w:r w:rsidRPr="006C4000">
        <w:rPr>
          <w:rFonts w:asciiTheme="minorHAnsi" w:hAnsiTheme="minorHAnsi" w:cstheme="minorHAnsi"/>
        </w:rPr>
        <w:t>Transport współdzielony w Europie wzrósł w 2024 roku do 640 milionów podróży.</w:t>
      </w:r>
      <w:r w:rsidRPr="006C4000">
        <w:rPr>
          <w:rStyle w:val="Odwoanieprzypisudolnego"/>
          <w:rFonts w:asciiTheme="minorHAnsi" w:hAnsiTheme="minorHAnsi" w:cstheme="minorHAnsi"/>
        </w:rPr>
        <w:footnoteReference w:id="1"/>
      </w:r>
      <w:r w:rsidRPr="006C4000">
        <w:rPr>
          <w:rFonts w:asciiTheme="minorHAnsi" w:hAnsiTheme="minorHAnsi" w:cstheme="minorHAnsi"/>
        </w:rPr>
        <w:t xml:space="preserve"> Statystyki napędzają głównie Londyn, Paryż i Berlin, ale rosnące zainteresowanie elastycznymi opcjami transportu, a szczególnie stacjami rowerów, widać praktycznie w każdym europejskim mieście.</w:t>
      </w:r>
    </w:p>
    <w:p w14:paraId="1DA951E8" w14:textId="7A1E8648" w:rsidR="006C4000" w:rsidRPr="006C4000" w:rsidRDefault="0076180A" w:rsidP="0076180A">
      <w:pPr>
        <w:pStyle w:val="Standard"/>
        <w:jc w:val="both"/>
        <w:rPr>
          <w:rFonts w:asciiTheme="minorHAnsi" w:hAnsiTheme="minorHAnsi" w:cstheme="minorHAnsi"/>
        </w:rPr>
      </w:pPr>
      <w:r>
        <w:rPr>
          <w:rFonts w:asciiTheme="minorHAnsi" w:hAnsiTheme="minorHAnsi" w:cstheme="minorHAnsi"/>
        </w:rPr>
        <w:t xml:space="preserve">- </w:t>
      </w:r>
      <w:r w:rsidR="006C4000" w:rsidRPr="006C4000">
        <w:rPr>
          <w:rFonts w:asciiTheme="minorHAnsi" w:hAnsiTheme="minorHAnsi" w:cstheme="minorHAnsi"/>
        </w:rPr>
        <w:t>Kierunek</w:t>
      </w:r>
      <w:r>
        <w:rPr>
          <w:rFonts w:asciiTheme="minorHAnsi" w:hAnsiTheme="minorHAnsi" w:cstheme="minorHAnsi"/>
        </w:rPr>
        <w:t xml:space="preserve"> </w:t>
      </w:r>
      <w:r w:rsidR="006C4000" w:rsidRPr="006C4000">
        <w:rPr>
          <w:rFonts w:asciiTheme="minorHAnsi" w:hAnsiTheme="minorHAnsi" w:cstheme="minorHAnsi"/>
        </w:rPr>
        <w:t xml:space="preserve">rozwoju miejskiej mobilności sprawił, że przewozy kurierskie realizowane z wykorzystaniem samochodów przestały być wystarczająco efektywne, zwłaszcza w centrach wielkich metropolii. Wbrew pozorom, są sytuacje, w których rowery są w stanie przemieszczać się znacznie szybciej i taniej. Nie przyczyniają się przy tym do pogorszenia stanu środowiska naturalnego i są chętniej wybierane przez firmy, które ekologię mają wpisane w swoje DNA. </w:t>
      </w:r>
      <w:r w:rsidR="006C4000" w:rsidRPr="006C4000">
        <w:rPr>
          <w:rFonts w:asciiTheme="minorHAnsi" w:hAnsiTheme="minorHAnsi" w:cstheme="minorHAnsi"/>
        </w:rPr>
        <w:lastRenderedPageBreak/>
        <w:t xml:space="preserve">Dostrzegając ten trend, regularnie rozbudowujemy flotę elektrycznych jednośladów, które oferujemy naszym klientom obok wsparcia rozliczeniowego i innych, dodatkowych usług – podkreśla Wiktor </w:t>
      </w:r>
      <w:proofErr w:type="spellStart"/>
      <w:r w:rsidR="006C4000" w:rsidRPr="006C4000">
        <w:rPr>
          <w:rFonts w:asciiTheme="minorHAnsi" w:hAnsiTheme="minorHAnsi" w:cstheme="minorHAnsi"/>
          <w:color w:val="000000"/>
        </w:rPr>
        <w:t>Grejber</w:t>
      </w:r>
      <w:proofErr w:type="spellEnd"/>
      <w:r w:rsidR="006C4000" w:rsidRPr="006C4000">
        <w:rPr>
          <w:rFonts w:asciiTheme="minorHAnsi" w:hAnsiTheme="minorHAnsi" w:cstheme="minorHAnsi"/>
          <w:color w:val="000000"/>
        </w:rPr>
        <w:t xml:space="preserve"> z </w:t>
      </w:r>
      <w:proofErr w:type="spellStart"/>
      <w:r w:rsidR="006C4000" w:rsidRPr="006C4000">
        <w:rPr>
          <w:rFonts w:asciiTheme="minorHAnsi" w:hAnsiTheme="minorHAnsi" w:cstheme="minorHAnsi"/>
          <w:color w:val="000000"/>
        </w:rPr>
        <w:t>Natviol</w:t>
      </w:r>
      <w:proofErr w:type="spellEnd"/>
      <w:r w:rsidR="006C4000" w:rsidRPr="006C4000">
        <w:rPr>
          <w:rFonts w:asciiTheme="minorHAnsi" w:hAnsiTheme="minorHAnsi" w:cstheme="minorHAnsi"/>
          <w:color w:val="000000"/>
        </w:rPr>
        <w:t>.</w:t>
      </w:r>
    </w:p>
    <w:p w14:paraId="5F19192C" w14:textId="77777777" w:rsidR="0076180A" w:rsidRDefault="0076180A" w:rsidP="0076180A">
      <w:pPr>
        <w:pStyle w:val="Nagwek2"/>
        <w:spacing w:before="0" w:after="0" w:line="240" w:lineRule="auto"/>
        <w:jc w:val="both"/>
        <w:rPr>
          <w:sz w:val="24"/>
          <w:szCs w:val="24"/>
        </w:rPr>
      </w:pPr>
    </w:p>
    <w:p w14:paraId="03B7E536" w14:textId="001274D7" w:rsidR="006C4000" w:rsidRPr="006C4000" w:rsidRDefault="006C4000" w:rsidP="0076180A">
      <w:pPr>
        <w:pStyle w:val="Nagwek2"/>
        <w:spacing w:before="0" w:after="0" w:line="240" w:lineRule="auto"/>
        <w:jc w:val="both"/>
        <w:rPr>
          <w:sz w:val="24"/>
          <w:szCs w:val="24"/>
        </w:rPr>
      </w:pPr>
      <w:r w:rsidRPr="006C4000">
        <w:rPr>
          <w:sz w:val="24"/>
          <w:szCs w:val="24"/>
        </w:rPr>
        <w:t>Kierunek - zdrowie</w:t>
      </w:r>
    </w:p>
    <w:p w14:paraId="40E0F75F" w14:textId="77777777" w:rsidR="006C4000" w:rsidRPr="006C4000" w:rsidRDefault="006C4000" w:rsidP="0076180A">
      <w:pPr>
        <w:pStyle w:val="Standard"/>
        <w:jc w:val="both"/>
        <w:rPr>
          <w:rFonts w:asciiTheme="minorHAnsi" w:hAnsiTheme="minorHAnsi" w:cstheme="minorHAnsi"/>
        </w:rPr>
      </w:pPr>
    </w:p>
    <w:p w14:paraId="117EDE8B" w14:textId="77777777" w:rsidR="006C4000" w:rsidRPr="006C4000" w:rsidRDefault="006C4000" w:rsidP="0076180A">
      <w:pPr>
        <w:pStyle w:val="Standard"/>
        <w:jc w:val="both"/>
        <w:rPr>
          <w:rFonts w:asciiTheme="minorHAnsi" w:hAnsiTheme="minorHAnsi" w:cstheme="minorHAnsi"/>
        </w:rPr>
      </w:pPr>
      <w:r w:rsidRPr="006C4000">
        <w:rPr>
          <w:rFonts w:asciiTheme="minorHAnsi" w:hAnsiTheme="minorHAnsi" w:cstheme="minorHAnsi"/>
        </w:rPr>
        <w:t>Siedzący tryb życia i pracy oraz niewystarczająca aktywność ruchowa są jedną z najczęstszych przyczyn chorób cywilizacyjnych odpowiadających za 80% przedwczesnych zgonów.</w:t>
      </w:r>
      <w:r w:rsidRPr="006C4000">
        <w:rPr>
          <w:rStyle w:val="Odwoanieprzypisudolnego"/>
          <w:rFonts w:asciiTheme="minorHAnsi" w:hAnsiTheme="minorHAnsi" w:cstheme="minorHAnsi"/>
        </w:rPr>
        <w:footnoteReference w:id="2"/>
      </w:r>
      <w:r w:rsidRPr="006C4000">
        <w:rPr>
          <w:rFonts w:asciiTheme="minorHAnsi" w:hAnsiTheme="minorHAnsi" w:cstheme="minorHAnsi"/>
        </w:rPr>
        <w:t xml:space="preserve"> Wystarczą jednak drobne zmiany codziennych nawyków, by wzmocnić serce, układ krwionośny, płuca, kości i mięśnie. Jednym ze sposobów jest przesiadka z samochodu na rower.</w:t>
      </w:r>
    </w:p>
    <w:p w14:paraId="4B2C249B" w14:textId="77777777" w:rsidR="006C4000" w:rsidRPr="006C4000" w:rsidRDefault="006C4000" w:rsidP="0076180A">
      <w:pPr>
        <w:pStyle w:val="Standard"/>
        <w:jc w:val="both"/>
        <w:rPr>
          <w:rFonts w:asciiTheme="minorHAnsi" w:hAnsiTheme="minorHAnsi" w:cstheme="minorHAnsi"/>
        </w:rPr>
      </w:pPr>
    </w:p>
    <w:p w14:paraId="77852B4B" w14:textId="77777777" w:rsidR="006C4000" w:rsidRPr="006C4000" w:rsidRDefault="006C4000" w:rsidP="0076180A">
      <w:pPr>
        <w:pStyle w:val="Standard"/>
        <w:jc w:val="both"/>
        <w:rPr>
          <w:rFonts w:asciiTheme="minorHAnsi" w:hAnsiTheme="minorHAnsi" w:cstheme="minorHAnsi"/>
        </w:rPr>
      </w:pPr>
      <w:r w:rsidRPr="006C4000">
        <w:rPr>
          <w:rFonts w:asciiTheme="minorHAnsi" w:hAnsiTheme="minorHAnsi" w:cstheme="minorHAnsi"/>
        </w:rPr>
        <w:t>Zdrowy pracownik to szczęśliwy pracownik. Tę zależność dostrzega coraz więcej firm, które zaczęły udostępniać swojej załodze własne floty jednośladów oraz zlecać dostarczanie przesyłek kurierom rowerowym. Tym bardziej, że korzyści są obopólne.</w:t>
      </w:r>
    </w:p>
    <w:p w14:paraId="4ADAC60B" w14:textId="77777777" w:rsidR="006C4000" w:rsidRPr="006C4000" w:rsidRDefault="006C4000" w:rsidP="0076180A">
      <w:pPr>
        <w:pStyle w:val="Standard"/>
        <w:jc w:val="both"/>
        <w:rPr>
          <w:rFonts w:asciiTheme="minorHAnsi" w:hAnsiTheme="minorHAnsi" w:cstheme="minorHAnsi"/>
        </w:rPr>
      </w:pPr>
    </w:p>
    <w:p w14:paraId="1CFBDCDC" w14:textId="5F12D103" w:rsidR="006C4000" w:rsidRPr="006C4000" w:rsidRDefault="006C4000" w:rsidP="0076180A">
      <w:pPr>
        <w:pStyle w:val="Standard"/>
        <w:jc w:val="both"/>
        <w:rPr>
          <w:rFonts w:asciiTheme="minorHAnsi" w:hAnsiTheme="minorHAnsi" w:cstheme="minorHAnsi"/>
        </w:rPr>
      </w:pPr>
      <w:r w:rsidRPr="006C4000">
        <w:rPr>
          <w:rFonts w:asciiTheme="minorHAnsi" w:hAnsiTheme="minorHAnsi" w:cstheme="minorHAnsi"/>
        </w:rPr>
        <w:t>Jazda na rowerze nie tylko wzmacnia mięśnie i poprawia kondycję, ale także dotlenia mózg i poprawia jakość snu, co skutkuje większą kreatywnością w rozwiązywaniu codziennych problemów oraz zwiększa zdolność do nauki. Wysiłek na świeżym powietrzu powoduje także wydzielanie endorfin, które pozwalają nam odczuwać szczęście i pozytywne emocje, pomimo fizycznego zmęczenia. Dodatkowo, pracując jako kurier rowerowy, masz pełną swobodę wyboru tras przejazdu, dzięki czemu możesz rozkoszować się malowniczymi trasami po parkach, lasach lub wzdłuż rzek i zbiorników wodnych, podczas gdy inni wpatrują się jedynie w zderzak auta przed sobą.</w:t>
      </w:r>
    </w:p>
    <w:p w14:paraId="2D62C981" w14:textId="77777777" w:rsidR="0076180A" w:rsidRDefault="0076180A" w:rsidP="0076180A">
      <w:pPr>
        <w:pStyle w:val="Nagwek2"/>
        <w:spacing w:before="0" w:after="0" w:line="240" w:lineRule="auto"/>
        <w:jc w:val="both"/>
        <w:rPr>
          <w:sz w:val="24"/>
          <w:szCs w:val="24"/>
        </w:rPr>
      </w:pPr>
    </w:p>
    <w:p w14:paraId="0554B539" w14:textId="60E7883F" w:rsidR="006C4000" w:rsidRPr="006C4000" w:rsidRDefault="006C4000" w:rsidP="0076180A">
      <w:pPr>
        <w:pStyle w:val="Nagwek2"/>
        <w:spacing w:before="0" w:after="0" w:line="240" w:lineRule="auto"/>
        <w:jc w:val="both"/>
        <w:rPr>
          <w:sz w:val="24"/>
          <w:szCs w:val="24"/>
        </w:rPr>
      </w:pPr>
      <w:r w:rsidRPr="006C4000">
        <w:rPr>
          <w:sz w:val="24"/>
          <w:szCs w:val="24"/>
        </w:rPr>
        <w:t>Jazda na rowerze – pomysł na niezły biznes</w:t>
      </w:r>
    </w:p>
    <w:p w14:paraId="1DB90242" w14:textId="77777777" w:rsidR="006C4000" w:rsidRPr="006C4000" w:rsidRDefault="006C4000" w:rsidP="0076180A">
      <w:pPr>
        <w:pStyle w:val="Standard"/>
        <w:jc w:val="both"/>
        <w:rPr>
          <w:rFonts w:asciiTheme="minorHAnsi" w:hAnsiTheme="minorHAnsi" w:cstheme="minorHAnsi"/>
        </w:rPr>
      </w:pPr>
    </w:p>
    <w:p w14:paraId="5D985A71" w14:textId="77777777" w:rsidR="006C4000" w:rsidRPr="006C4000" w:rsidRDefault="006C4000" w:rsidP="0076180A">
      <w:pPr>
        <w:pStyle w:val="Standard"/>
        <w:jc w:val="both"/>
        <w:rPr>
          <w:rFonts w:asciiTheme="minorHAnsi" w:hAnsiTheme="minorHAnsi" w:cstheme="minorHAnsi"/>
        </w:rPr>
      </w:pPr>
      <w:r w:rsidRPr="006C4000">
        <w:rPr>
          <w:rFonts w:asciiTheme="minorHAnsi" w:hAnsiTheme="minorHAnsi" w:cstheme="minorHAnsi"/>
        </w:rPr>
        <w:t>Zarobki dostawców i kurierów rowerowych uzależnione są od wielu czynników. Kluczem do sukcesu jest z jednej strony elastyczność i współpraca z wieloma partnerami, a z drugiej optymalizacja własnej pracy z wykorzystaniem nowoczesnych narzędzi informatycznych, które pomagają odpowiednio planować trasy.</w:t>
      </w:r>
    </w:p>
    <w:p w14:paraId="482B0B33" w14:textId="77777777" w:rsidR="006C4000" w:rsidRPr="006C4000" w:rsidRDefault="006C4000" w:rsidP="0076180A">
      <w:pPr>
        <w:pStyle w:val="Standard"/>
        <w:jc w:val="both"/>
        <w:rPr>
          <w:rFonts w:asciiTheme="minorHAnsi" w:hAnsiTheme="minorHAnsi" w:cstheme="minorHAnsi"/>
        </w:rPr>
      </w:pPr>
    </w:p>
    <w:p w14:paraId="1267A47D" w14:textId="6263156D" w:rsidR="00BE1A15" w:rsidRPr="000212BD" w:rsidRDefault="009F6433" w:rsidP="00EB39E7">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E682F" w14:textId="77777777" w:rsidR="00EF6398" w:rsidRDefault="00EF6398">
      <w:pPr>
        <w:spacing w:after="0" w:line="240" w:lineRule="auto"/>
      </w:pPr>
      <w:r>
        <w:separator/>
      </w:r>
    </w:p>
  </w:endnote>
  <w:endnote w:type="continuationSeparator" w:id="0">
    <w:p w14:paraId="52204497" w14:textId="77777777" w:rsidR="00EF6398" w:rsidRDefault="00EF6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OpenSymbol">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0451D" w14:textId="77777777" w:rsidR="00EF6398" w:rsidRDefault="00EF6398">
      <w:pPr>
        <w:spacing w:after="0" w:line="240" w:lineRule="auto"/>
      </w:pPr>
      <w:r>
        <w:separator/>
      </w:r>
    </w:p>
  </w:footnote>
  <w:footnote w:type="continuationSeparator" w:id="0">
    <w:p w14:paraId="3EB6C465" w14:textId="77777777" w:rsidR="00EF6398" w:rsidRDefault="00EF6398">
      <w:pPr>
        <w:spacing w:after="0" w:line="240" w:lineRule="auto"/>
      </w:pPr>
      <w:r>
        <w:continuationSeparator/>
      </w:r>
    </w:p>
  </w:footnote>
  <w:footnote w:id="1">
    <w:p w14:paraId="36596EAF" w14:textId="77777777" w:rsidR="006C4000" w:rsidRPr="00E45088" w:rsidRDefault="006C4000" w:rsidP="006C4000">
      <w:pPr>
        <w:pStyle w:val="Footnote"/>
        <w:rPr>
          <w:lang w:val="en-US"/>
        </w:rPr>
      </w:pPr>
      <w:r>
        <w:rPr>
          <w:rStyle w:val="Odwoanieprzypisudolnego"/>
        </w:rPr>
        <w:footnoteRef/>
      </w:r>
      <w:hyperlink r:id="rId1" w:history="1">
        <w:r w:rsidRPr="00E45088">
          <w:rPr>
            <w:lang w:val="en-US"/>
          </w:rPr>
          <w:t>Shared mobility trips in Europe rose to 640 million in 2024 according to new report - European Commission</w:t>
        </w:r>
      </w:hyperlink>
    </w:p>
  </w:footnote>
  <w:footnote w:id="2">
    <w:p w14:paraId="1FF7F5A2" w14:textId="77777777" w:rsidR="006C4000" w:rsidRDefault="006C4000" w:rsidP="006C4000">
      <w:pPr>
        <w:pStyle w:val="Footnote"/>
      </w:pPr>
      <w:r>
        <w:rPr>
          <w:rStyle w:val="Odwoanieprzypisudolnego"/>
        </w:rPr>
        <w:footnoteRef/>
      </w:r>
      <w:r>
        <w:t xml:space="preserve">„Choroby cywilizacyjne i ich prewencja” </w:t>
      </w:r>
      <w:hyperlink r:id="rId2" w:history="1">
        <w:r>
          <w:t>http://www.jchc.eu/numery/2014_1/201411.pdf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A95048"/>
    <w:multiLevelType w:val="hybridMultilevel"/>
    <w:tmpl w:val="1B1EA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8687F99"/>
    <w:multiLevelType w:val="multilevel"/>
    <w:tmpl w:val="E3188DE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5BF22E8B"/>
    <w:multiLevelType w:val="hybridMultilevel"/>
    <w:tmpl w:val="87266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DF42B41"/>
    <w:multiLevelType w:val="multilevel"/>
    <w:tmpl w:val="3974863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718936340">
    <w:abstractNumId w:val="1"/>
  </w:num>
  <w:num w:numId="2" w16cid:durableId="459079844">
    <w:abstractNumId w:val="0"/>
  </w:num>
  <w:num w:numId="3" w16cid:durableId="632637326">
    <w:abstractNumId w:val="3"/>
  </w:num>
  <w:num w:numId="4" w16cid:durableId="1719356778">
    <w:abstractNumId w:val="2"/>
  </w:num>
  <w:num w:numId="5" w16cid:durableId="13879922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12BD"/>
    <w:rsid w:val="000227ED"/>
    <w:rsid w:val="000411CA"/>
    <w:rsid w:val="000448CC"/>
    <w:rsid w:val="00057D08"/>
    <w:rsid w:val="00062CBB"/>
    <w:rsid w:val="000917FE"/>
    <w:rsid w:val="000A24AC"/>
    <w:rsid w:val="000A72E0"/>
    <w:rsid w:val="000B1776"/>
    <w:rsid w:val="000C0401"/>
    <w:rsid w:val="000E1AD0"/>
    <w:rsid w:val="000E1DAF"/>
    <w:rsid w:val="000E46F7"/>
    <w:rsid w:val="000F4CB2"/>
    <w:rsid w:val="0010311F"/>
    <w:rsid w:val="00116976"/>
    <w:rsid w:val="0014500C"/>
    <w:rsid w:val="00175710"/>
    <w:rsid w:val="0019632E"/>
    <w:rsid w:val="001971D7"/>
    <w:rsid w:val="001A58CD"/>
    <w:rsid w:val="001A7E06"/>
    <w:rsid w:val="001E4C73"/>
    <w:rsid w:val="001E5EEC"/>
    <w:rsid w:val="001F1897"/>
    <w:rsid w:val="00211018"/>
    <w:rsid w:val="00211C8C"/>
    <w:rsid w:val="00217EB4"/>
    <w:rsid w:val="00240D83"/>
    <w:rsid w:val="00245465"/>
    <w:rsid w:val="00251DE0"/>
    <w:rsid w:val="0026269D"/>
    <w:rsid w:val="002629DD"/>
    <w:rsid w:val="0028539E"/>
    <w:rsid w:val="00291247"/>
    <w:rsid w:val="002937E4"/>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119"/>
    <w:rsid w:val="0041387F"/>
    <w:rsid w:val="00414C05"/>
    <w:rsid w:val="00415140"/>
    <w:rsid w:val="00454135"/>
    <w:rsid w:val="00471D46"/>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3462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B2AD1"/>
    <w:rsid w:val="006C4000"/>
    <w:rsid w:val="006E7EDB"/>
    <w:rsid w:val="00720F84"/>
    <w:rsid w:val="00731697"/>
    <w:rsid w:val="00742A3D"/>
    <w:rsid w:val="00743AC2"/>
    <w:rsid w:val="007440E7"/>
    <w:rsid w:val="00745E36"/>
    <w:rsid w:val="00747038"/>
    <w:rsid w:val="0076180A"/>
    <w:rsid w:val="00784A5D"/>
    <w:rsid w:val="00787032"/>
    <w:rsid w:val="00791922"/>
    <w:rsid w:val="007A030E"/>
    <w:rsid w:val="007A037B"/>
    <w:rsid w:val="007D40BD"/>
    <w:rsid w:val="007E79C5"/>
    <w:rsid w:val="00807BC9"/>
    <w:rsid w:val="008179FB"/>
    <w:rsid w:val="00824E28"/>
    <w:rsid w:val="00844BD7"/>
    <w:rsid w:val="00853623"/>
    <w:rsid w:val="00870D8D"/>
    <w:rsid w:val="00885B1D"/>
    <w:rsid w:val="00892A7A"/>
    <w:rsid w:val="008A5762"/>
    <w:rsid w:val="008B3E3E"/>
    <w:rsid w:val="008C3091"/>
    <w:rsid w:val="008C7694"/>
    <w:rsid w:val="008D286C"/>
    <w:rsid w:val="008F101B"/>
    <w:rsid w:val="008F57D1"/>
    <w:rsid w:val="009028C1"/>
    <w:rsid w:val="00924F6D"/>
    <w:rsid w:val="00951328"/>
    <w:rsid w:val="00955B69"/>
    <w:rsid w:val="00957566"/>
    <w:rsid w:val="009709D8"/>
    <w:rsid w:val="00974504"/>
    <w:rsid w:val="009756A7"/>
    <w:rsid w:val="00981A5A"/>
    <w:rsid w:val="00987C2E"/>
    <w:rsid w:val="009C2C34"/>
    <w:rsid w:val="009C42DB"/>
    <w:rsid w:val="009D0AF6"/>
    <w:rsid w:val="009E1653"/>
    <w:rsid w:val="009E72B6"/>
    <w:rsid w:val="009F6433"/>
    <w:rsid w:val="00A01DA2"/>
    <w:rsid w:val="00A01ECE"/>
    <w:rsid w:val="00A2294E"/>
    <w:rsid w:val="00A3573F"/>
    <w:rsid w:val="00A43156"/>
    <w:rsid w:val="00A53AA4"/>
    <w:rsid w:val="00A71E71"/>
    <w:rsid w:val="00A96397"/>
    <w:rsid w:val="00AA2D10"/>
    <w:rsid w:val="00AD59EF"/>
    <w:rsid w:val="00AF1260"/>
    <w:rsid w:val="00B154D2"/>
    <w:rsid w:val="00B27AAF"/>
    <w:rsid w:val="00B31943"/>
    <w:rsid w:val="00B35CB7"/>
    <w:rsid w:val="00B42314"/>
    <w:rsid w:val="00B614D4"/>
    <w:rsid w:val="00B63447"/>
    <w:rsid w:val="00B65DD1"/>
    <w:rsid w:val="00B673AB"/>
    <w:rsid w:val="00B6797D"/>
    <w:rsid w:val="00B8151E"/>
    <w:rsid w:val="00BC35D6"/>
    <w:rsid w:val="00BD64A3"/>
    <w:rsid w:val="00BE1A15"/>
    <w:rsid w:val="00BF214A"/>
    <w:rsid w:val="00BF2584"/>
    <w:rsid w:val="00C032D2"/>
    <w:rsid w:val="00C10032"/>
    <w:rsid w:val="00C11604"/>
    <w:rsid w:val="00C14A45"/>
    <w:rsid w:val="00C17A2B"/>
    <w:rsid w:val="00C22148"/>
    <w:rsid w:val="00C37C0E"/>
    <w:rsid w:val="00C637D4"/>
    <w:rsid w:val="00C81040"/>
    <w:rsid w:val="00C81C5B"/>
    <w:rsid w:val="00C9559A"/>
    <w:rsid w:val="00CD1E7A"/>
    <w:rsid w:val="00CF179E"/>
    <w:rsid w:val="00D025A6"/>
    <w:rsid w:val="00D065F2"/>
    <w:rsid w:val="00D070C2"/>
    <w:rsid w:val="00D23DFC"/>
    <w:rsid w:val="00D36BBA"/>
    <w:rsid w:val="00D40B0C"/>
    <w:rsid w:val="00D45F4A"/>
    <w:rsid w:val="00D465B1"/>
    <w:rsid w:val="00D60C67"/>
    <w:rsid w:val="00D64027"/>
    <w:rsid w:val="00D71029"/>
    <w:rsid w:val="00D8713A"/>
    <w:rsid w:val="00DB6149"/>
    <w:rsid w:val="00DB772A"/>
    <w:rsid w:val="00DC1039"/>
    <w:rsid w:val="00DC4F09"/>
    <w:rsid w:val="00DD4A0E"/>
    <w:rsid w:val="00DF3ABC"/>
    <w:rsid w:val="00E00F5B"/>
    <w:rsid w:val="00E42E24"/>
    <w:rsid w:val="00E43089"/>
    <w:rsid w:val="00E45634"/>
    <w:rsid w:val="00E46E06"/>
    <w:rsid w:val="00E60566"/>
    <w:rsid w:val="00E67259"/>
    <w:rsid w:val="00E73C95"/>
    <w:rsid w:val="00E77087"/>
    <w:rsid w:val="00E87166"/>
    <w:rsid w:val="00EA02E4"/>
    <w:rsid w:val="00EA53EE"/>
    <w:rsid w:val="00EA7299"/>
    <w:rsid w:val="00EA7A40"/>
    <w:rsid w:val="00EB0957"/>
    <w:rsid w:val="00EB39E7"/>
    <w:rsid w:val="00EB3E11"/>
    <w:rsid w:val="00EC73C6"/>
    <w:rsid w:val="00ED3CA0"/>
    <w:rsid w:val="00EE0332"/>
    <w:rsid w:val="00EE5BCF"/>
    <w:rsid w:val="00EE5CA2"/>
    <w:rsid w:val="00EF5926"/>
    <w:rsid w:val="00EF6398"/>
    <w:rsid w:val="00F02EA4"/>
    <w:rsid w:val="00F123B0"/>
    <w:rsid w:val="00F17E5E"/>
    <w:rsid w:val="00F23EEC"/>
    <w:rsid w:val="00F23F92"/>
    <w:rsid w:val="00F26D22"/>
    <w:rsid w:val="00F31523"/>
    <w:rsid w:val="00F329DE"/>
    <w:rsid w:val="00F367A4"/>
    <w:rsid w:val="00F57631"/>
    <w:rsid w:val="00F60300"/>
    <w:rsid w:val="00F73BB6"/>
    <w:rsid w:val="00F753F8"/>
    <w:rsid w:val="00F84552"/>
    <w:rsid w:val="00F90069"/>
    <w:rsid w:val="00FA69C2"/>
    <w:rsid w:val="00FA6C36"/>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 w:type="paragraph" w:customStyle="1" w:styleId="Standard">
    <w:name w:val="Standard"/>
    <w:rsid w:val="006C4000"/>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paragraph" w:customStyle="1" w:styleId="Footnote">
    <w:name w:val="Footnote"/>
    <w:basedOn w:val="Standard"/>
    <w:rsid w:val="006C4000"/>
    <w:pPr>
      <w:suppressLineNumbers/>
      <w:ind w:left="283" w:hanging="283"/>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jchc.eu/numery/2014_1/201411.pdf" TargetMode="External"/><Relationship Id="rId1" Type="http://schemas.openxmlformats.org/officeDocument/2006/relationships/hyperlink" Target="https://urban-mobility-observatory.transport.ec.europa.eu/news-events/news/shared-mobility-trips-europe-rose-640-million-2024-according-new-report-2025-04-03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818</Words>
  <Characters>4910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3</cp:revision>
  <dcterms:created xsi:type="dcterms:W3CDTF">2025-08-18T09:23:00Z</dcterms:created>
  <dcterms:modified xsi:type="dcterms:W3CDTF">2025-08-18T09:27:00Z</dcterms:modified>
</cp:coreProperties>
</file>